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7F" w:rsidRPr="0055367C" w:rsidRDefault="00706A7F" w:rsidP="005D0FD9">
      <w:pPr>
        <w:pStyle w:val="1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706A7F" w:rsidRPr="0055367C" w:rsidRDefault="00706A7F" w:rsidP="005D0FD9">
      <w:pPr>
        <w:pStyle w:val="1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ГЛАВЫ  ПАРТИЗАНСКОГО РАЙОНА</w:t>
      </w:r>
    </w:p>
    <w:p w:rsidR="00706A7F" w:rsidRPr="0055367C" w:rsidRDefault="00706A7F" w:rsidP="005D0FD9">
      <w:pPr>
        <w:pStyle w:val="4"/>
        <w:tabs>
          <w:tab w:val="left" w:pos="4556"/>
        </w:tabs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r w:rsidRPr="0055367C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706A7F" w:rsidRPr="0055367C" w:rsidRDefault="00706A7F" w:rsidP="005D0FD9">
      <w:pPr>
        <w:jc w:val="center"/>
        <w:rPr>
          <w:rFonts w:ascii="Arial" w:hAnsi="Arial" w:cs="Arial"/>
          <w:szCs w:val="24"/>
        </w:rPr>
      </w:pPr>
    </w:p>
    <w:p w:rsidR="00706A7F" w:rsidRPr="0055367C" w:rsidRDefault="00706A7F" w:rsidP="005D0FD9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ind w:left="84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                                       с. Партизанское</w:t>
      </w:r>
    </w:p>
    <w:p w:rsidR="00706A7F" w:rsidRPr="0055367C" w:rsidRDefault="00706A7F" w:rsidP="005D0FD9">
      <w:pPr>
        <w:keepNext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03.04.2017</w:t>
      </w:r>
      <w:r w:rsidRPr="0055367C">
        <w:rPr>
          <w:rFonts w:ascii="Arial" w:hAnsi="Arial" w:cs="Arial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szCs w:val="24"/>
        </w:rPr>
        <w:t xml:space="preserve">                                        №147-п</w:t>
      </w:r>
    </w:p>
    <w:p w:rsidR="00706A7F" w:rsidRPr="0055367C" w:rsidRDefault="00706A7F" w:rsidP="005D0FD9">
      <w:pPr>
        <w:keepNext/>
        <w:keepLines/>
        <w:rPr>
          <w:rFonts w:ascii="Arial" w:hAnsi="Arial" w:cs="Arial"/>
          <w:szCs w:val="24"/>
        </w:rPr>
      </w:pP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Об утверждении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«Положения об оплате труда работников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муниципального казенного учреждения</w:t>
      </w:r>
    </w:p>
    <w:p w:rsidR="00706A7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 xml:space="preserve">«Единая дежурно-диспетчерская служба </w:t>
      </w:r>
    </w:p>
    <w:p w:rsidR="00706A7F" w:rsidRPr="00AD476F" w:rsidRDefault="00706A7F" w:rsidP="005D0FD9">
      <w:pPr>
        <w:pStyle w:val="ConsPlusNormal"/>
        <w:rPr>
          <w:bCs/>
          <w:sz w:val="24"/>
          <w:szCs w:val="24"/>
        </w:rPr>
      </w:pPr>
      <w:r w:rsidRPr="00AD476F">
        <w:rPr>
          <w:bCs/>
          <w:sz w:val="24"/>
          <w:szCs w:val="24"/>
        </w:rPr>
        <w:t>Партизанского района»»</w:t>
      </w:r>
    </w:p>
    <w:p w:rsidR="00706A7F" w:rsidRDefault="00706A7F" w:rsidP="005D0FD9">
      <w:pPr>
        <w:pStyle w:val="ConsPlusNormal"/>
        <w:jc w:val="both"/>
        <w:rPr>
          <w:sz w:val="24"/>
          <w:szCs w:val="24"/>
        </w:rPr>
      </w:pPr>
    </w:p>
    <w:p w:rsidR="00706A7F" w:rsidRPr="0055367C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55367C">
        <w:rPr>
          <w:rFonts w:ascii="Arial" w:hAnsi="Arial" w:cs="Arial"/>
          <w:szCs w:val="24"/>
        </w:rPr>
        <w:t xml:space="preserve">В соответствии со статьями 135, </w:t>
      </w:r>
      <w:hyperlink r:id="rId5" w:tooltip="&quot;Трудовой кодекс Российской Федерации&quot; от 30.12.2001 N 197-ФЗ (ред. от 23.07.2013) (с изм. и доп., вступающими в силу с 01.09.2013){КонсультантПлюс}" w:history="1">
        <w:r w:rsidRPr="0055367C">
          <w:rPr>
            <w:rFonts w:ascii="Arial" w:hAnsi="Arial" w:cs="Arial"/>
            <w:szCs w:val="24"/>
          </w:rPr>
          <w:t>144</w:t>
        </w:r>
      </w:hyperlink>
      <w:r w:rsidRPr="0055367C">
        <w:rPr>
          <w:rFonts w:ascii="Arial" w:hAnsi="Arial" w:cs="Arial"/>
          <w:szCs w:val="24"/>
        </w:rPr>
        <w:t xml:space="preserve"> Трудового кодекса Российской Федерации</w:t>
      </w:r>
      <w:r>
        <w:rPr>
          <w:rFonts w:ascii="Arial" w:hAnsi="Arial" w:cs="Arial"/>
          <w:szCs w:val="24"/>
        </w:rPr>
        <w:t xml:space="preserve"> от 30.12.2001 № 197-ФЗ</w:t>
      </w:r>
      <w:r w:rsidRPr="0055367C">
        <w:rPr>
          <w:rFonts w:ascii="Arial" w:hAnsi="Arial" w:cs="Arial"/>
          <w:szCs w:val="24"/>
        </w:rPr>
        <w:t xml:space="preserve">, со статьей 53 Федерального закона от </w:t>
      </w:r>
      <w:r>
        <w:rPr>
          <w:rFonts w:ascii="Arial" w:hAnsi="Arial" w:cs="Arial"/>
          <w:szCs w:val="24"/>
        </w:rPr>
        <w:t>0</w:t>
      </w:r>
      <w:r w:rsidRPr="0055367C">
        <w:rPr>
          <w:rFonts w:ascii="Arial" w:hAnsi="Arial" w:cs="Arial"/>
          <w:szCs w:val="24"/>
        </w:rPr>
        <w:t xml:space="preserve">6.10.2003 </w:t>
      </w:r>
      <w:r>
        <w:rPr>
          <w:rFonts w:ascii="Arial" w:hAnsi="Arial" w:cs="Arial"/>
          <w:szCs w:val="24"/>
        </w:rPr>
        <w:t>№</w:t>
      </w:r>
      <w:r w:rsidRPr="0055367C">
        <w:rPr>
          <w:rFonts w:ascii="Arial" w:hAnsi="Arial" w:cs="Arial"/>
          <w:szCs w:val="24"/>
        </w:rPr>
        <w:t xml:space="preserve"> 131-ФЗ </w:t>
      </w:r>
      <w:r>
        <w:rPr>
          <w:rFonts w:ascii="Arial" w:hAnsi="Arial" w:cs="Arial"/>
          <w:szCs w:val="24"/>
        </w:rPr>
        <w:t>«</w:t>
      </w:r>
      <w:r w:rsidRPr="0055367C">
        <w:rPr>
          <w:rFonts w:ascii="Arial" w:hAnsi="Arial" w:cs="Arial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Arial" w:hAnsi="Arial" w:cs="Arial"/>
          <w:szCs w:val="24"/>
        </w:rPr>
        <w:t>»</w:t>
      </w:r>
      <w:r w:rsidRPr="0055367C">
        <w:rPr>
          <w:rFonts w:ascii="Arial" w:hAnsi="Arial" w:cs="Arial"/>
          <w:szCs w:val="24"/>
        </w:rPr>
        <w:t xml:space="preserve">, </w:t>
      </w:r>
      <w:hyperlink r:id="rId6" w:tooltip="Решение Канского городского Совета депутатов Красноярского края от 26.06.2013 N 49-266 &quot;О Положении о новой системе оплаты труда работников муниципальных образовательных учреждений дополнительного образования детей, подведомственных отделу культуры администрац" w:history="1">
        <w:r>
          <w:rPr>
            <w:rFonts w:ascii="Arial" w:hAnsi="Arial" w:cs="Arial"/>
            <w:szCs w:val="24"/>
          </w:rPr>
          <w:t>р</w:t>
        </w:r>
        <w:r w:rsidRPr="0055367C">
          <w:rPr>
            <w:rFonts w:ascii="Arial" w:hAnsi="Arial" w:cs="Arial"/>
            <w:szCs w:val="24"/>
          </w:rPr>
          <w:t>ешением</w:t>
        </w:r>
      </w:hyperlink>
      <w:r w:rsidRPr="0055367C">
        <w:rPr>
          <w:rFonts w:ascii="Arial" w:hAnsi="Arial" w:cs="Arial"/>
          <w:szCs w:val="24"/>
        </w:rPr>
        <w:t xml:space="preserve"> Партизанского районного Совета депута</w:t>
      </w:r>
      <w:r>
        <w:rPr>
          <w:rFonts w:ascii="Arial" w:hAnsi="Arial" w:cs="Arial"/>
          <w:szCs w:val="24"/>
        </w:rPr>
        <w:t>тов от 17.05.2012 № 23-138-р «</w:t>
      </w:r>
      <w:r w:rsidRPr="0055367C">
        <w:rPr>
          <w:rFonts w:ascii="Arial" w:hAnsi="Arial" w:cs="Arial"/>
          <w:szCs w:val="24"/>
        </w:rPr>
        <w:t xml:space="preserve">Об утверждении  Положения о системах оплаты труда работников муниципальных </w:t>
      </w:r>
      <w:r>
        <w:rPr>
          <w:rFonts w:ascii="Arial" w:hAnsi="Arial" w:cs="Arial"/>
          <w:szCs w:val="24"/>
        </w:rPr>
        <w:t>бюджетных и казенных учреждений»</w:t>
      </w:r>
      <w:r w:rsidRPr="0055367C">
        <w:rPr>
          <w:rFonts w:ascii="Arial" w:hAnsi="Arial" w:cs="Arial"/>
          <w:szCs w:val="24"/>
        </w:rPr>
        <w:t>, руководствуясь статьями 16, 19 Устава Партизанского района, ПОСТАНОВЛЯЮ:</w:t>
      </w:r>
      <w:r>
        <w:rPr>
          <w:rFonts w:ascii="Arial" w:hAnsi="Arial" w:cs="Arial"/>
          <w:szCs w:val="24"/>
        </w:rPr>
        <w:t xml:space="preserve"> </w:t>
      </w:r>
      <w:proofErr w:type="gramEnd"/>
    </w:p>
    <w:p w:rsidR="00706A7F" w:rsidRPr="0055367C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Утвердить «Положение об оплате</w:t>
      </w:r>
      <w:r w:rsidRPr="0055367C">
        <w:rPr>
          <w:rFonts w:ascii="Arial" w:hAnsi="Arial" w:cs="Arial"/>
          <w:szCs w:val="24"/>
        </w:rPr>
        <w:t xml:space="preserve"> труда работников муниципального казенного учреждения «Единая дежурно-диспетчерская служба Партизанского района»»</w:t>
      </w:r>
      <w:r>
        <w:rPr>
          <w:rFonts w:ascii="Arial" w:hAnsi="Arial" w:cs="Arial"/>
          <w:szCs w:val="24"/>
        </w:rPr>
        <w:t xml:space="preserve"> </w:t>
      </w:r>
      <w:r w:rsidRPr="009319E2">
        <w:rPr>
          <w:rFonts w:ascii="Arial" w:hAnsi="Arial" w:cs="Arial"/>
          <w:szCs w:val="24"/>
        </w:rPr>
        <w:t xml:space="preserve">(далее учреждение, МКУ «ЕДДС»), </w:t>
      </w:r>
      <w:r w:rsidRPr="0055367C">
        <w:rPr>
          <w:rFonts w:ascii="Arial" w:hAnsi="Arial" w:cs="Arial"/>
          <w:szCs w:val="24"/>
        </w:rPr>
        <w:t xml:space="preserve">согласно </w:t>
      </w:r>
      <w:r>
        <w:rPr>
          <w:rFonts w:ascii="Arial" w:hAnsi="Arial" w:cs="Arial"/>
          <w:szCs w:val="24"/>
        </w:rPr>
        <w:t>п</w:t>
      </w:r>
      <w:r w:rsidRPr="0055367C">
        <w:rPr>
          <w:rFonts w:ascii="Arial" w:hAnsi="Arial" w:cs="Arial"/>
          <w:szCs w:val="24"/>
        </w:rPr>
        <w:t>риложению.</w:t>
      </w:r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iCs/>
          <w:color w:val="000000"/>
          <w:szCs w:val="24"/>
          <w:highlight w:val="yellow"/>
        </w:rPr>
      </w:pPr>
      <w:r w:rsidRPr="0055367C">
        <w:rPr>
          <w:rFonts w:ascii="Arial" w:hAnsi="Arial" w:cs="Arial"/>
          <w:szCs w:val="24"/>
        </w:rPr>
        <w:t xml:space="preserve">2. Право контроля над исполнением настоящего постановления оставляю за </w:t>
      </w:r>
      <w:r w:rsidRPr="00AB15DA">
        <w:rPr>
          <w:rFonts w:ascii="Arial" w:hAnsi="Arial" w:cs="Arial"/>
          <w:szCs w:val="24"/>
        </w:rPr>
        <w:t>собой</w:t>
      </w:r>
      <w:r w:rsidRPr="00AB15DA">
        <w:rPr>
          <w:rFonts w:ascii="Arial" w:hAnsi="Arial" w:cs="Arial"/>
          <w:iCs/>
          <w:szCs w:val="24"/>
        </w:rPr>
        <w:t>.</w:t>
      </w:r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AB15DA">
        <w:rPr>
          <w:rFonts w:ascii="Arial" w:hAnsi="Arial" w:cs="Arial"/>
          <w:szCs w:val="24"/>
        </w:rPr>
        <w:t>3. Постановление вступает в силу со дня официального опубликования в общественно-политической газете «Вместе с вами» Партизанского района и применяется к правоотношениям, возникшим с 10.06.2016.</w:t>
      </w:r>
    </w:p>
    <w:p w:rsidR="00706A7F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AB15DA" w:rsidRDefault="00706A7F" w:rsidP="00AB15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r w:rsidRPr="00AB15DA">
        <w:rPr>
          <w:rFonts w:ascii="Arial" w:hAnsi="Arial" w:cs="Arial"/>
        </w:rPr>
        <w:t xml:space="preserve">района                                                                               </w:t>
      </w:r>
      <w:r>
        <w:rPr>
          <w:rFonts w:ascii="Arial" w:hAnsi="Arial" w:cs="Arial"/>
        </w:rPr>
        <w:t xml:space="preserve">         </w:t>
      </w:r>
      <w:r w:rsidRPr="00AB15D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А.А. </w:t>
      </w:r>
      <w:proofErr w:type="spellStart"/>
      <w:r>
        <w:rPr>
          <w:rFonts w:ascii="Arial" w:hAnsi="Arial" w:cs="Arial"/>
        </w:rPr>
        <w:t>Земурбейс</w:t>
      </w:r>
      <w:proofErr w:type="spellEnd"/>
    </w:p>
    <w:p w:rsidR="00706A7F" w:rsidRPr="00AB15DA" w:rsidRDefault="00706A7F" w:rsidP="00EF6E0D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5D0FD9">
      <w:pPr>
        <w:ind w:left="566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Приложение</w:t>
      </w:r>
      <w:r w:rsidRPr="0055367C">
        <w:rPr>
          <w:rFonts w:ascii="Arial" w:hAnsi="Arial" w:cs="Arial"/>
          <w:szCs w:val="24"/>
        </w:rPr>
        <w:t xml:space="preserve">  </w:t>
      </w:r>
    </w:p>
    <w:p w:rsidR="00706A7F" w:rsidRPr="0055367C" w:rsidRDefault="00706A7F" w:rsidP="00173166">
      <w:pPr>
        <w:ind w:left="5664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к постановлению главы района </w:t>
      </w:r>
    </w:p>
    <w:p w:rsidR="00706A7F" w:rsidRPr="0055367C" w:rsidRDefault="00706A7F" w:rsidP="005D0FD9">
      <w:pPr>
        <w:ind w:left="5664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от </w:t>
      </w:r>
      <w:r>
        <w:rPr>
          <w:rFonts w:ascii="Arial" w:hAnsi="Arial" w:cs="Arial"/>
          <w:szCs w:val="24"/>
        </w:rPr>
        <w:t>03.04.2017 №147-п</w:t>
      </w:r>
    </w:p>
    <w:p w:rsidR="00706A7F" w:rsidRPr="0055367C" w:rsidRDefault="00706A7F" w:rsidP="005D0FD9">
      <w:pPr>
        <w:jc w:val="both"/>
        <w:rPr>
          <w:rFonts w:ascii="Arial" w:hAnsi="Arial" w:cs="Arial"/>
          <w:szCs w:val="24"/>
        </w:rPr>
      </w:pPr>
    </w:p>
    <w:p w:rsidR="00706A7F" w:rsidRPr="00AB15DA" w:rsidRDefault="00706A7F" w:rsidP="00E04C8A">
      <w:pPr>
        <w:pStyle w:val="ConsPlusNormal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Положение</w:t>
      </w:r>
      <w:r w:rsidRPr="00AB15DA">
        <w:rPr>
          <w:bCs/>
          <w:sz w:val="24"/>
          <w:szCs w:val="24"/>
        </w:rPr>
        <w:t xml:space="preserve"> об оплате труда работников муниципального казенного учреждения  «Единая дежурно-диспетчерская служба Партизанского района»</w:t>
      </w:r>
    </w:p>
    <w:p w:rsidR="00706A7F" w:rsidRPr="0055367C" w:rsidRDefault="00706A7F" w:rsidP="00E04C8A">
      <w:pPr>
        <w:pStyle w:val="ConsPlusNormal"/>
        <w:jc w:val="center"/>
        <w:rPr>
          <w:sz w:val="24"/>
          <w:szCs w:val="24"/>
        </w:rPr>
      </w:pPr>
    </w:p>
    <w:p w:rsidR="00706A7F" w:rsidRPr="0055367C" w:rsidRDefault="00706A7F" w:rsidP="00E04C8A">
      <w:pPr>
        <w:pStyle w:val="ConsPlusNormal"/>
        <w:jc w:val="center"/>
        <w:outlineLvl w:val="1"/>
        <w:rPr>
          <w:sz w:val="24"/>
          <w:szCs w:val="24"/>
        </w:rPr>
      </w:pPr>
      <w:bookmarkStart w:id="0" w:name="Par36"/>
      <w:bookmarkEnd w:id="0"/>
      <w:r w:rsidRPr="0055367C">
        <w:rPr>
          <w:sz w:val="24"/>
          <w:szCs w:val="24"/>
        </w:rPr>
        <w:t>1. О</w:t>
      </w:r>
      <w:r>
        <w:rPr>
          <w:sz w:val="24"/>
          <w:szCs w:val="24"/>
        </w:rPr>
        <w:t>бщие положения</w:t>
      </w:r>
    </w:p>
    <w:p w:rsidR="00706A7F" w:rsidRPr="0055367C" w:rsidRDefault="00706A7F" w:rsidP="00E04C8A">
      <w:pPr>
        <w:pStyle w:val="ConsPlusNormal"/>
        <w:ind w:firstLine="709"/>
        <w:jc w:val="both"/>
        <w:rPr>
          <w:sz w:val="24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1.1. </w:t>
      </w:r>
      <w:proofErr w:type="gramStart"/>
      <w:r>
        <w:rPr>
          <w:rFonts w:ascii="Arial" w:hAnsi="Arial" w:cs="Arial"/>
          <w:szCs w:val="24"/>
        </w:rPr>
        <w:t>Настоящее П</w:t>
      </w:r>
      <w:r w:rsidRPr="0055367C">
        <w:rPr>
          <w:rFonts w:ascii="Arial" w:hAnsi="Arial" w:cs="Arial"/>
          <w:szCs w:val="24"/>
        </w:rPr>
        <w:t>оложение об оплате труда работников муниципальн</w:t>
      </w:r>
      <w:r>
        <w:rPr>
          <w:rFonts w:ascii="Arial" w:hAnsi="Arial" w:cs="Arial"/>
          <w:szCs w:val="24"/>
        </w:rPr>
        <w:t>ого</w:t>
      </w:r>
      <w:r w:rsidRPr="0055367C">
        <w:rPr>
          <w:rFonts w:ascii="Arial" w:hAnsi="Arial" w:cs="Arial"/>
          <w:szCs w:val="24"/>
        </w:rPr>
        <w:t xml:space="preserve"> казенн</w:t>
      </w:r>
      <w:r>
        <w:rPr>
          <w:rFonts w:ascii="Arial" w:hAnsi="Arial" w:cs="Arial"/>
          <w:szCs w:val="24"/>
        </w:rPr>
        <w:t>ого</w:t>
      </w:r>
      <w:r w:rsidRPr="0055367C">
        <w:rPr>
          <w:rFonts w:ascii="Arial" w:hAnsi="Arial" w:cs="Arial"/>
          <w:szCs w:val="24"/>
        </w:rPr>
        <w:t xml:space="preserve"> учреждени</w:t>
      </w:r>
      <w:r>
        <w:rPr>
          <w:rFonts w:ascii="Arial" w:hAnsi="Arial" w:cs="Arial"/>
          <w:szCs w:val="24"/>
        </w:rPr>
        <w:t>я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«Единая дежурно-диспетчерская служба </w:t>
      </w:r>
      <w:r w:rsidRPr="0055367C">
        <w:rPr>
          <w:rFonts w:ascii="Arial" w:hAnsi="Arial" w:cs="Arial"/>
          <w:szCs w:val="24"/>
        </w:rPr>
        <w:t>Партизанского района» (далее - Положение), разработано в соответствии с Трудовым кодексом Российской Федерации</w:t>
      </w:r>
      <w:r>
        <w:rPr>
          <w:rFonts w:ascii="Arial" w:hAnsi="Arial" w:cs="Arial"/>
          <w:szCs w:val="24"/>
        </w:rPr>
        <w:t xml:space="preserve"> от 30.12.2001 № 197-ФЗ</w:t>
      </w:r>
      <w:r w:rsidRPr="0055367C">
        <w:rPr>
          <w:rFonts w:ascii="Arial" w:hAnsi="Arial" w:cs="Arial"/>
          <w:szCs w:val="24"/>
        </w:rPr>
        <w:t xml:space="preserve">, Федеральным </w:t>
      </w:r>
      <w:r>
        <w:rPr>
          <w:rFonts w:ascii="Arial" w:hAnsi="Arial" w:cs="Arial"/>
          <w:szCs w:val="24"/>
        </w:rPr>
        <w:t>законом от 06.10.2003 № 131-ФЗ «</w:t>
      </w:r>
      <w:r w:rsidRPr="0055367C">
        <w:rPr>
          <w:rFonts w:ascii="Arial" w:hAnsi="Arial" w:cs="Arial"/>
          <w:szCs w:val="24"/>
        </w:rPr>
        <w:t>Об общих принципах организации местного самоуп</w:t>
      </w:r>
      <w:r>
        <w:rPr>
          <w:rFonts w:ascii="Arial" w:hAnsi="Arial" w:cs="Arial"/>
          <w:szCs w:val="24"/>
        </w:rPr>
        <w:t>равления в Российской Федерации»</w:t>
      </w:r>
      <w:r w:rsidRPr="0055367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и регулиру</w:t>
      </w:r>
      <w:r>
        <w:rPr>
          <w:rFonts w:ascii="Arial" w:hAnsi="Arial" w:cs="Arial"/>
          <w:szCs w:val="24"/>
        </w:rPr>
        <w:t>е</w:t>
      </w:r>
      <w:r w:rsidRPr="0055367C">
        <w:rPr>
          <w:rFonts w:ascii="Arial" w:hAnsi="Arial" w:cs="Arial"/>
          <w:szCs w:val="24"/>
        </w:rPr>
        <w:t>т порядок, условия и размер оплаты труда работников муниципального казенного учреждения «Единая дежурно-диспетчерская служба Партизанского района»</w:t>
      </w:r>
      <w:r>
        <w:rPr>
          <w:rFonts w:ascii="Arial" w:hAnsi="Arial" w:cs="Arial"/>
          <w:szCs w:val="24"/>
        </w:rPr>
        <w:t>.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1.2. Условия оплаты труда работников муниципального казенного учреждения «Единая дежурно-диспетчерская служба Партизанс</w:t>
      </w:r>
      <w:r>
        <w:rPr>
          <w:rFonts w:ascii="Arial" w:hAnsi="Arial" w:cs="Arial"/>
          <w:szCs w:val="24"/>
        </w:rPr>
        <w:t>кого района»</w:t>
      </w:r>
      <w:r w:rsidRPr="0055367C">
        <w:rPr>
          <w:rFonts w:ascii="Arial" w:hAnsi="Arial" w:cs="Arial"/>
          <w:szCs w:val="24"/>
        </w:rPr>
        <w:t xml:space="preserve"> (в том числе размеры окладов (должностных окладов), ставок заработной платы, </w:t>
      </w:r>
      <w:r w:rsidRPr="0055367C">
        <w:rPr>
          <w:rFonts w:ascii="Arial" w:hAnsi="Arial" w:cs="Arial"/>
          <w:szCs w:val="24"/>
        </w:rPr>
        <w:lastRenderedPageBreak/>
        <w:t>выплаты компенсационного и стимулирующего характера) являются обязательными для включения в трудовой договор в соответствии со статьей 57 Трудово</w:t>
      </w:r>
      <w:r>
        <w:rPr>
          <w:rFonts w:ascii="Arial" w:hAnsi="Arial" w:cs="Arial"/>
          <w:szCs w:val="24"/>
        </w:rPr>
        <w:t>го кодекса Российской Федерации от 30.12.2001 № 197-ФЗ.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1.3. Положение включает в себя: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 </w:t>
      </w:r>
      <w:proofErr w:type="gramStart"/>
      <w:r w:rsidRPr="0055367C">
        <w:rPr>
          <w:rFonts w:ascii="Arial" w:hAnsi="Arial" w:cs="Arial"/>
          <w:szCs w:val="24"/>
        </w:rPr>
        <w:t xml:space="preserve">размеры окладов (должностных окладов), ставок заработной платы, определяемые по квалификационным уровням профессиональных квалификационных групп (далее – ПКГ) и отдельным должностям, не включенным в профессиональные квалификационные группы, а так же условия, при которых размеры окладов (должностных окладов), ставок заработной платы работникам учреждения могут </w:t>
      </w:r>
      <w:r>
        <w:rPr>
          <w:rFonts w:ascii="Arial" w:hAnsi="Arial" w:cs="Arial"/>
          <w:szCs w:val="24"/>
        </w:rPr>
        <w:t>устанавливаться выше</w:t>
      </w:r>
      <w:r w:rsidRPr="0055367C">
        <w:rPr>
          <w:rFonts w:ascii="Arial" w:hAnsi="Arial" w:cs="Arial"/>
          <w:szCs w:val="24"/>
        </w:rPr>
        <w:t xml:space="preserve"> размеров окладов (должностных окладов), ставок заработной платы;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виды, размеры и условия осуществления выплат компенсационного характера;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виды, условия, размеры и порядок выплат стимулирующего характера;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условия выплат единовременной материальной помощи;</w:t>
      </w:r>
    </w:p>
    <w:p w:rsidR="00706A7F" w:rsidRPr="000A64DB" w:rsidRDefault="00706A7F" w:rsidP="00E04C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0A64DB">
        <w:rPr>
          <w:rFonts w:ascii="Arial" w:hAnsi="Arial" w:cs="Arial"/>
          <w:szCs w:val="24"/>
        </w:rPr>
        <w:t xml:space="preserve">условия оплаты труда </w:t>
      </w:r>
      <w:r>
        <w:rPr>
          <w:rFonts w:ascii="Arial" w:hAnsi="Arial" w:cs="Arial"/>
          <w:szCs w:val="24"/>
        </w:rPr>
        <w:t>начальника,</w:t>
      </w:r>
      <w:r w:rsidRPr="000A64DB">
        <w:rPr>
          <w:rFonts w:ascii="Arial" w:hAnsi="Arial" w:cs="Arial"/>
          <w:szCs w:val="24"/>
        </w:rPr>
        <w:t xml:space="preserve"> его заместителя.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1.4</w:t>
      </w:r>
      <w:r w:rsidRPr="0055367C">
        <w:rPr>
          <w:rFonts w:ascii="Arial" w:hAnsi="Arial" w:cs="Arial"/>
          <w:szCs w:val="24"/>
        </w:rPr>
        <w:t>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1.5</w:t>
      </w:r>
      <w:r w:rsidRPr="0055367C">
        <w:rPr>
          <w:rFonts w:ascii="Arial" w:hAnsi="Arial" w:cs="Arial"/>
          <w:szCs w:val="24"/>
        </w:rPr>
        <w:t>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1.6</w:t>
      </w:r>
      <w:r w:rsidRPr="0055367C">
        <w:rPr>
          <w:rFonts w:ascii="Arial" w:hAnsi="Arial" w:cs="Arial"/>
          <w:szCs w:val="24"/>
        </w:rPr>
        <w:t>. Заработная плата работника предельными размерами не ограничивается.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1.7</w:t>
      </w:r>
      <w:r w:rsidRPr="0055367C">
        <w:rPr>
          <w:rFonts w:ascii="Arial" w:hAnsi="Arial" w:cs="Arial"/>
          <w:szCs w:val="24"/>
        </w:rPr>
        <w:t>. Выплаты стимулирующего характера производятся в пределах бюджетных ассигнований на оплату труда работников учреждения, а также средств, полученных от приносящей доход деятельности, направленных учреждением на оплату труда работников.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1.8</w:t>
      </w:r>
      <w:r w:rsidRPr="0055367C">
        <w:rPr>
          <w:rFonts w:ascii="Arial" w:hAnsi="Arial" w:cs="Arial"/>
          <w:szCs w:val="24"/>
        </w:rPr>
        <w:t>. Средства, полученные от приносящей доход деятельности, направляются на оплату труда в размере не более 50% с учетом начислений на выплаты по оплате труда.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1" w:name="Par53"/>
      <w:bookmarkEnd w:id="1"/>
      <w:r>
        <w:rPr>
          <w:rFonts w:ascii="Arial" w:hAnsi="Arial" w:cs="Arial"/>
          <w:szCs w:val="24"/>
        </w:rPr>
        <w:t xml:space="preserve">2.Размеры окладов (должностных окладов), </w:t>
      </w:r>
    </w:p>
    <w:p w:rsidR="00706A7F" w:rsidRPr="002F5941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ставок заработной платы работников учреждения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2.1.</w:t>
      </w:r>
      <w:hyperlink r:id="rId7" w:history="1">
        <w:proofErr w:type="gramStart"/>
        <w:r>
          <w:rPr>
            <w:rFonts w:ascii="Arial" w:hAnsi="Arial" w:cs="Arial"/>
            <w:szCs w:val="24"/>
          </w:rPr>
          <w:t>Р</w:t>
        </w:r>
        <w:r w:rsidRPr="0055367C">
          <w:rPr>
            <w:rFonts w:ascii="Arial" w:hAnsi="Arial" w:cs="Arial"/>
            <w:szCs w:val="24"/>
          </w:rPr>
          <w:t>азмеры</w:t>
        </w:r>
      </w:hyperlink>
      <w:r w:rsidRPr="0055367C">
        <w:rPr>
          <w:rFonts w:ascii="Arial" w:hAnsi="Arial" w:cs="Arial"/>
          <w:szCs w:val="24"/>
        </w:rPr>
        <w:t xml:space="preserve"> окладов (должностных окладов), ставок зарабо</w:t>
      </w:r>
      <w:r>
        <w:rPr>
          <w:rFonts w:ascii="Arial" w:hAnsi="Arial" w:cs="Arial"/>
          <w:szCs w:val="24"/>
        </w:rPr>
        <w:t>тной платы работников учреждения</w:t>
      </w:r>
      <w:r w:rsidRPr="0055367C">
        <w:rPr>
          <w:rFonts w:ascii="Arial" w:hAnsi="Arial" w:cs="Arial"/>
          <w:szCs w:val="24"/>
        </w:rPr>
        <w:t xml:space="preserve">, устанавливаются в соответствии с приложением </w:t>
      </w:r>
      <w:r>
        <w:rPr>
          <w:rFonts w:ascii="Arial" w:hAnsi="Arial" w:cs="Arial"/>
          <w:szCs w:val="24"/>
        </w:rPr>
        <w:t>№</w:t>
      </w:r>
      <w:r w:rsidRPr="0055367C">
        <w:rPr>
          <w:rFonts w:ascii="Arial" w:hAnsi="Arial" w:cs="Arial"/>
          <w:szCs w:val="24"/>
        </w:rPr>
        <w:t xml:space="preserve"> 1 к настоящему Положению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ПКГ, утвержденным Приказом Министерства здравоохранения и социального развития Росс</w:t>
      </w:r>
      <w:r>
        <w:rPr>
          <w:rFonts w:ascii="Arial" w:hAnsi="Arial" w:cs="Arial"/>
          <w:szCs w:val="24"/>
        </w:rPr>
        <w:t>ийской Федерации от 27.05.2008</w:t>
      </w:r>
      <w:r w:rsidRPr="0055367C">
        <w:rPr>
          <w:rFonts w:ascii="Arial" w:hAnsi="Arial" w:cs="Arial"/>
          <w:szCs w:val="24"/>
        </w:rPr>
        <w:t xml:space="preserve">  </w:t>
      </w:r>
      <w:hyperlink r:id="rId8" w:history="1">
        <w:r w:rsidRPr="0055367C">
          <w:rPr>
            <w:rFonts w:ascii="Arial" w:hAnsi="Arial" w:cs="Arial"/>
            <w:szCs w:val="24"/>
          </w:rPr>
          <w:t>№242н</w:t>
        </w:r>
      </w:hyperlink>
      <w:r w:rsidRPr="0055367C">
        <w:rPr>
          <w:rFonts w:ascii="Arial" w:hAnsi="Arial" w:cs="Arial"/>
          <w:szCs w:val="24"/>
        </w:rPr>
        <w:t xml:space="preserve"> «Об утверждении профессиональных квалификационных групп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  <w:proofErr w:type="gramStart"/>
      <w:r w:rsidRPr="0055367C">
        <w:rPr>
          <w:rFonts w:ascii="Arial" w:hAnsi="Arial" w:cs="Arial"/>
          <w:szCs w:val="24"/>
        </w:rPr>
        <w:t>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</w:t>
      </w:r>
      <w:r>
        <w:rPr>
          <w:rFonts w:ascii="Arial" w:hAnsi="Arial" w:cs="Arial"/>
          <w:szCs w:val="24"/>
        </w:rPr>
        <w:t xml:space="preserve">, Приказом </w:t>
      </w:r>
      <w:r w:rsidRPr="0055367C">
        <w:rPr>
          <w:rFonts w:ascii="Arial" w:hAnsi="Arial" w:cs="Arial"/>
          <w:szCs w:val="24"/>
        </w:rPr>
        <w:t>Министерства здравоохранения и социального развития Росс</w:t>
      </w:r>
      <w:r>
        <w:rPr>
          <w:rFonts w:ascii="Arial" w:hAnsi="Arial" w:cs="Arial"/>
          <w:szCs w:val="24"/>
        </w:rPr>
        <w:t xml:space="preserve">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служащих», </w:t>
      </w:r>
      <w:r w:rsidRPr="00060FA5">
        <w:rPr>
          <w:rFonts w:ascii="Arial" w:hAnsi="Arial" w:cs="Arial"/>
          <w:szCs w:val="24"/>
        </w:rPr>
        <w:t>Постановление</w:t>
      </w:r>
      <w:r>
        <w:rPr>
          <w:rFonts w:ascii="Arial" w:hAnsi="Arial" w:cs="Arial"/>
          <w:szCs w:val="24"/>
        </w:rPr>
        <w:t>м</w:t>
      </w:r>
      <w:r w:rsidRPr="00060FA5">
        <w:rPr>
          <w:rFonts w:ascii="Arial" w:hAnsi="Arial" w:cs="Arial"/>
          <w:szCs w:val="24"/>
        </w:rPr>
        <w:t xml:space="preserve"> Правительства Красноярского края от 30.09.2013 </w:t>
      </w:r>
      <w:r>
        <w:rPr>
          <w:rFonts w:ascii="Arial" w:hAnsi="Arial" w:cs="Arial"/>
          <w:szCs w:val="24"/>
        </w:rPr>
        <w:t>№ 498-п «</w:t>
      </w:r>
      <w:r w:rsidRPr="00060FA5">
        <w:rPr>
          <w:rFonts w:ascii="Arial" w:hAnsi="Arial" w:cs="Arial"/>
          <w:szCs w:val="24"/>
        </w:rPr>
        <w:t>Об утверждении Примерного</w:t>
      </w:r>
      <w:proofErr w:type="gramEnd"/>
      <w:r w:rsidRPr="00060FA5">
        <w:rPr>
          <w:rFonts w:ascii="Arial" w:hAnsi="Arial" w:cs="Arial"/>
          <w:szCs w:val="24"/>
        </w:rPr>
        <w:t xml:space="preserve"> положения об оплате труда работников краевых </w:t>
      </w:r>
      <w:r w:rsidRPr="00060FA5">
        <w:rPr>
          <w:rFonts w:ascii="Arial" w:hAnsi="Arial" w:cs="Arial"/>
          <w:szCs w:val="24"/>
        </w:rPr>
        <w:lastRenderedPageBreak/>
        <w:t xml:space="preserve">государственных казенных учреждений по гражданской обороне, чрезвычайным ситуациям и пожарной </w:t>
      </w:r>
      <w:r>
        <w:rPr>
          <w:rFonts w:ascii="Arial" w:hAnsi="Arial" w:cs="Arial"/>
          <w:szCs w:val="24"/>
        </w:rPr>
        <w:t>безопасности Красноярского края».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2" w:name="Par64"/>
      <w:bookmarkEnd w:id="2"/>
      <w:r w:rsidRPr="0055367C">
        <w:rPr>
          <w:rFonts w:ascii="Arial" w:hAnsi="Arial" w:cs="Arial"/>
          <w:szCs w:val="24"/>
        </w:rPr>
        <w:t xml:space="preserve">3. </w:t>
      </w:r>
      <w:r>
        <w:rPr>
          <w:rFonts w:ascii="Arial" w:hAnsi="Arial" w:cs="Arial"/>
          <w:szCs w:val="24"/>
        </w:rPr>
        <w:t>Виды, размеры и условия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осуществления выплат компенсационного характера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3.1. Работникам учреждения устанавливаются следующие виды выплат компенсационного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районный коэффициент и выплаты за работу в местностях с о</w:t>
      </w:r>
      <w:r>
        <w:rPr>
          <w:rFonts w:ascii="Arial" w:hAnsi="Arial" w:cs="Arial"/>
          <w:szCs w:val="24"/>
        </w:rPr>
        <w:t>собыми климатическими условиями.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 Выплаты за работу в условиях, отклоняющихся от нормальных (при выполнении работ различной классификации, совмещении профессий (должностей), сверхурочной работе, работе в ночное время</w:t>
      </w:r>
      <w:r>
        <w:rPr>
          <w:rFonts w:ascii="Arial" w:hAnsi="Arial" w:cs="Arial"/>
          <w:szCs w:val="24"/>
        </w:rPr>
        <w:t>, выходные и нерабочие праздничные дни,</w:t>
      </w:r>
      <w:r w:rsidRPr="0055367C">
        <w:rPr>
          <w:rFonts w:ascii="Arial" w:hAnsi="Arial" w:cs="Arial"/>
          <w:szCs w:val="24"/>
        </w:rPr>
        <w:t xml:space="preserve"> при выполнении работ в других условиях, отклоняющихся от норм</w:t>
      </w:r>
      <w:r>
        <w:rPr>
          <w:rFonts w:ascii="Arial" w:hAnsi="Arial" w:cs="Arial"/>
          <w:szCs w:val="24"/>
        </w:rPr>
        <w:t>альных)</w:t>
      </w:r>
      <w:r w:rsidRPr="0055367C">
        <w:rPr>
          <w:rFonts w:ascii="Arial" w:hAnsi="Arial" w:cs="Arial"/>
          <w:szCs w:val="24"/>
        </w:rPr>
        <w:t>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совмещение профессий (должностей);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расширение зон обслуживания;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работу в ночное время;</w:t>
      </w:r>
    </w:p>
    <w:p w:rsidR="00706A7F" w:rsidRPr="0055367C" w:rsidRDefault="00706A7F" w:rsidP="00E04C8A">
      <w:pPr>
        <w:pStyle w:val="a7"/>
        <w:ind w:firstLine="708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работу в выходные и в нерабочие праздничные дни;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сверхурочную работу;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за ненормированный рабочий день.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3.2.1.Размер выплат</w:t>
      </w:r>
      <w:r w:rsidRPr="0055367C">
        <w:rPr>
          <w:rFonts w:ascii="Arial" w:hAnsi="Arial" w:cs="Arial"/>
          <w:szCs w:val="24"/>
        </w:rPr>
        <w:t>, указанных в абзацах 2, 3, 4 пункта 3.2. определяется по соглашению сторон трудового договора с учетом содержан</w:t>
      </w:r>
      <w:r>
        <w:rPr>
          <w:rFonts w:ascii="Arial" w:hAnsi="Arial" w:cs="Arial"/>
          <w:szCs w:val="24"/>
        </w:rPr>
        <w:t xml:space="preserve">ия и (или) объема </w:t>
      </w:r>
      <w:r w:rsidRPr="0055367C">
        <w:rPr>
          <w:rFonts w:ascii="Arial" w:hAnsi="Arial" w:cs="Arial"/>
          <w:szCs w:val="24"/>
        </w:rPr>
        <w:t xml:space="preserve">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3.2.2. Выплата за работу в ночное время производится работникам за каждый час работы в ночное время. Размер повышения оплаты труда за работу в ночное время (с 22 часов до 6 часов) составляет 35 процентов оклада (должностного оклада) за каждый час работы в ночное время.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3.2.3. Выплаты за работу в выходные и нерабочие праздничные дни работникам оплачиваются в соответствии с трудовым законодательством Российской Федерации не менее чем в двойном размере.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3.2.4. Выплаты работникам, </w:t>
      </w:r>
      <w:proofErr w:type="spellStart"/>
      <w:r w:rsidRPr="0055367C">
        <w:rPr>
          <w:rFonts w:ascii="Arial" w:hAnsi="Arial" w:cs="Arial"/>
          <w:szCs w:val="24"/>
        </w:rPr>
        <w:t>привлекавшимся</w:t>
      </w:r>
      <w:proofErr w:type="spellEnd"/>
      <w:r w:rsidRPr="0055367C">
        <w:rPr>
          <w:rFonts w:ascii="Arial" w:hAnsi="Arial" w:cs="Arial"/>
          <w:szCs w:val="24"/>
        </w:rPr>
        <w:t xml:space="preserve"> к сверхурочной работе, устанавливаются в соответствии с трудовым законодательством Российской Федерации за первые два часа работы не менее</w:t>
      </w:r>
      <w:proofErr w:type="gramStart"/>
      <w:r w:rsidRPr="0055367C">
        <w:rPr>
          <w:rFonts w:ascii="Arial" w:hAnsi="Arial" w:cs="Arial"/>
          <w:szCs w:val="24"/>
        </w:rPr>
        <w:t>,</w:t>
      </w:r>
      <w:proofErr w:type="gramEnd"/>
      <w:r w:rsidRPr="0055367C">
        <w:rPr>
          <w:rFonts w:ascii="Arial" w:hAnsi="Arial" w:cs="Arial"/>
          <w:szCs w:val="24"/>
        </w:rPr>
        <w:t xml:space="preserve"> чем в полуторном размере, за последующие часы – не менее, чем в двойном размере.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3.3. Работникам учреждения устанавливаются районный коэффициент, процентная надбавка к заработной плате за работу в местностях с особыми климатическими условиями 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3.4</w:t>
      </w:r>
      <w:r w:rsidRPr="0055367C">
        <w:rPr>
          <w:rFonts w:ascii="Arial" w:hAnsi="Arial" w:cs="Arial"/>
          <w:szCs w:val="24"/>
        </w:rPr>
        <w:t>. Конкретные виды, размеры и условия выплат компенсационного характера устанавливаются в трудовых договорах работников.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bookmarkStart w:id="3" w:name="Par87"/>
      <w:bookmarkEnd w:id="3"/>
      <w:r w:rsidRPr="0055367C">
        <w:rPr>
          <w:rFonts w:ascii="Arial" w:hAnsi="Arial" w:cs="Arial"/>
          <w:szCs w:val="24"/>
        </w:rPr>
        <w:t xml:space="preserve">4. </w:t>
      </w:r>
      <w:r>
        <w:rPr>
          <w:rFonts w:ascii="Arial" w:hAnsi="Arial" w:cs="Arial"/>
          <w:szCs w:val="24"/>
        </w:rPr>
        <w:t>Виды и размеры, условия и порядок осуществления выплат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стимулирующего характера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4.1. Работникам учреждения в целях стимулирования работников к качественным результатам труда, в пределах фонда оплаты труда могут устанавливаться следующие виды выплат стимулирующего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важность выполняемой работы, степень самостоятельности и ответственности при выполнении поставленных задач;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интенсивность и высокие результаты работы;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качество выполняемых работ;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персональные выплаты;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по итогам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4.2. Стимулирующие выплаты, за исключением персональных выплат и выплат по итогам работы, устанавливаются и выплачиваются с учетом критериев оценки результативности и качества труда работника  по итогам работы за месяц, квартал или год с учетом фактически отработанного времени согласно приложению № 5 к настоящему Положению.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Критерии оценки результативности и качества труда работника могут детализироваться, конкретизироваться, дополняться и уточняться в коллективных договорах, соглашениях, локальных нормативных актах, устанавливающих новые системы оплаты труда.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4.3. Оценка результативности и качества труда работников учреждения для установления выплат стимулирующего характера, за исключением персональных выплат и выплат по итогам работы, осуществляется </w:t>
      </w:r>
      <w:r>
        <w:rPr>
          <w:rFonts w:ascii="Arial" w:hAnsi="Arial" w:cs="Arial"/>
          <w:szCs w:val="24"/>
        </w:rPr>
        <w:t>начальником</w:t>
      </w:r>
      <w:r w:rsidRPr="0055367C">
        <w:rPr>
          <w:rFonts w:ascii="Arial" w:hAnsi="Arial" w:cs="Arial"/>
          <w:szCs w:val="24"/>
        </w:rPr>
        <w:t xml:space="preserve"> учреждения на основании оценочного ли</w:t>
      </w:r>
      <w:r>
        <w:rPr>
          <w:rFonts w:ascii="Arial" w:hAnsi="Arial" w:cs="Arial"/>
          <w:szCs w:val="24"/>
        </w:rPr>
        <w:t>ста по форме согласно приложению</w:t>
      </w:r>
      <w:r w:rsidRPr="0055367C">
        <w:rPr>
          <w:rFonts w:ascii="Arial" w:hAnsi="Arial" w:cs="Arial"/>
          <w:szCs w:val="24"/>
        </w:rPr>
        <w:t xml:space="preserve"> № 2 к настоящему Положению и используется при подготовке приказов о назначении размера выплаты стимулирующего характера.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4.4. При установлении выплат стимулирующего характера, за исключением персональных выплат и выплат п</w:t>
      </w:r>
      <w:r>
        <w:rPr>
          <w:rFonts w:ascii="Arial" w:hAnsi="Arial" w:cs="Arial"/>
          <w:szCs w:val="24"/>
        </w:rPr>
        <w:t>о итогам работы, применяется ба</w:t>
      </w:r>
      <w:r w:rsidRPr="00811565">
        <w:rPr>
          <w:rFonts w:ascii="Arial" w:hAnsi="Arial" w:cs="Arial"/>
          <w:szCs w:val="24"/>
        </w:rPr>
        <w:t>льная оценка.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Размер стимулирующей выплаты, за исключением персональных выплат и выплат по итогам работы, осуществляемой конкретному работнику учреждения, определяется по формуле: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90.8pt;height:17.2pt;visibility:visible">
            <v:imagedata r:id="rId9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С - размер выплаты, осуществляемой конкретному работнику учреждения;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2" o:spid="_x0000_i1026" type="#_x0000_t75" style="width:34.4pt;height:17.2pt;visibility:visible">
            <v:imagedata r:id="rId10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стоимость 1 балла для определения размеров стимулирующих выплат;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9"/>
          <w:szCs w:val="24"/>
        </w:rPr>
        <w:pict>
          <v:shape id="Рисунок 3" o:spid="_x0000_i1027" type="#_x0000_t75" style="width:9.15pt;height:9.15pt;visibility:visible">
            <v:imagedata r:id="rId11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количество баллов по результатам оценки труда i-</w:t>
      </w:r>
      <w:proofErr w:type="spellStart"/>
      <w:r w:rsidR="00706A7F" w:rsidRPr="00811565">
        <w:rPr>
          <w:rFonts w:ascii="Arial" w:hAnsi="Arial" w:cs="Arial"/>
          <w:szCs w:val="24"/>
        </w:rPr>
        <w:t>го</w:t>
      </w:r>
      <w:proofErr w:type="spellEnd"/>
      <w:r w:rsidR="00706A7F" w:rsidRPr="00811565">
        <w:rPr>
          <w:rFonts w:ascii="Arial" w:hAnsi="Arial" w:cs="Arial"/>
          <w:szCs w:val="24"/>
        </w:rPr>
        <w:t xml:space="preserve"> работника учреждения, исчисленное в суммовом выражении по показателям оценки за отчетный период (месяц, квартал, год).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Стоимость  одного балла рассчитывается на текущий финансовый год и пересчитывается в случае изменения бюджетных ассигнований на оплату труда в текущем финансовом году: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22"/>
          <w:szCs w:val="24"/>
        </w:rPr>
        <w:pict>
          <v:shape id="Рисунок 4" o:spid="_x0000_i1028" type="#_x0000_t75" style="width:188.05pt;height:26.35pt;visibility:visible">
            <v:imagedata r:id="rId12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lastRenderedPageBreak/>
        <w:pict>
          <v:shape id="Рисунок 5" o:spid="_x0000_i1029" type="#_x0000_t75" style="width:26.35pt;height:21.5pt;visibility:visible">
            <v:imagedata r:id="rId13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труда, предназначенный для осуществления стимулирующих выплат работникам учреждения в плановом периоде, за исключением персональных выплат;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Плановым периодом является текущий финансовый год.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 id="Рисунок 6" o:spid="_x0000_i1030" type="#_x0000_t75" style="width:43.5pt;height:21.5pt;visibility:visible">
            <v:imagedata r:id="rId14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плановый фонд стимулирующих выплат (в максимальном размере) начальника учреждения, утвержденный в бюджетной смете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n - количество физических лиц учреждения, подлежащих оценке за отчетный период, за исключением начальника учреждения, его заместителей и главного бухгалтера;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Рисунок 7" o:spid="_x0000_i1031" type="#_x0000_t75" style="width:147.2pt;height:21.5pt;visibility:visible">
            <v:imagedata r:id="rId15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8" o:spid="_x0000_i1032" type="#_x0000_t75" style="width:21.5pt;height:21.5pt;visibility:visible">
            <v:imagedata r:id="rId16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 учреждения, состоящий из установленных работникам должностных окладов, стимулирующих и компенсационных выплат, утвержденный в бюджетной смете учреждения на плановый период;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4"/>
          <w:szCs w:val="24"/>
        </w:rPr>
        <w:pict>
          <v:shape id="Рисунок 9" o:spid="_x0000_i1033" type="#_x0000_t75" style="width:26.35pt;height:21.5pt;visibility:visible">
            <v:imagedata r:id="rId17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</w:t>
      </w:r>
      <w:proofErr w:type="gramStart"/>
      <w:r w:rsidR="00706A7F" w:rsidRPr="00811565">
        <w:rPr>
          <w:rFonts w:ascii="Arial" w:hAnsi="Arial" w:cs="Arial"/>
          <w:szCs w:val="24"/>
        </w:rPr>
        <w:t>- гарантированный фонд оплаты труда (сумма заработной платы работников по бюджетной смете учреждения по основной и совмещаемой должностям с учетом сумм компенсационных и персональных выплат), определенный согласно штатному расписанию учреждения на плановый период;</w:t>
      </w:r>
      <w:proofErr w:type="gramEnd"/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10" o:spid="_x0000_i1034" type="#_x0000_t75" style="width:26.35pt;height:21.5pt;visibility:visible">
            <v:imagedata r:id="rId18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сумма средств, направляемая в резерв для оплаты отпусков, дней служебных командировок, подготовки, переподготовки, повышения квалификации, для выплаты пособия за счет работодателя за первые 3 дня временной нетрудоспособности.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shape id="Рисунок 11" o:spid="_x0000_i1035" type="#_x0000_t75" style="width:144.55pt;height:21.5pt;visibility:visible">
            <v:imagedata r:id="rId19" o:title=""/>
          </v:shape>
        </w:pic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где: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3"/>
          <w:szCs w:val="24"/>
        </w:rPr>
        <w:pict>
          <v:shape id="Рисунок 12" o:spid="_x0000_i1036" type="#_x0000_t75" style="width:26.35pt;height:21.5pt;visibility:visible">
            <v:imagedata r:id="rId20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фонд оплаты труда учреждения, состоящий из установленных работникам окладов (должностных окладов), ставок заработной платы, выплат стимулирующего и компенсационного характера, утвержденный в бюджетной смете учреждения на месяц в плановом периоде;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13" o:spid="_x0000_i1037" type="#_x0000_t75" style="width:26.35pt;height:17.2pt;visibility:visible">
            <v:imagedata r:id="rId21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среднее количество дней отпуска согласно графику отпусков, дней служебных командировок, подготовки, переподготовки, повышения квалификации работников учреждения в плановом периоде согласно плану, утвержденному в учреждении;</w:t>
      </w:r>
    </w:p>
    <w:p w:rsidR="00706A7F" w:rsidRPr="00811565" w:rsidRDefault="00316B88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position w:val="-10"/>
          <w:szCs w:val="24"/>
        </w:rPr>
        <w:pict>
          <v:shape id="Рисунок 14" o:spid="_x0000_i1038" type="#_x0000_t75" style="width:26.35pt;height:17.2pt;visibility:visible">
            <v:imagedata r:id="rId22" o:title=""/>
          </v:shape>
        </w:pict>
      </w:r>
      <w:r w:rsidR="00706A7F" w:rsidRPr="00811565">
        <w:rPr>
          <w:rFonts w:ascii="Arial" w:hAnsi="Arial" w:cs="Arial"/>
          <w:szCs w:val="24"/>
        </w:rPr>
        <w:t xml:space="preserve"> - количество календарных дней в плановом периоде.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 же объем средств фонда оплаты труда, запланированный, но не направленный на выплаты стимулирующего характера работников в отчетном периоде, за который производилась оценка  качества и результативности труда, направляется на эти же цели в текущем периоде или на</w:t>
      </w:r>
      <w:proofErr w:type="gramEnd"/>
      <w:r w:rsidRPr="00811565">
        <w:rPr>
          <w:rFonts w:ascii="Arial" w:hAnsi="Arial" w:cs="Arial"/>
          <w:szCs w:val="24"/>
        </w:rPr>
        <w:t xml:space="preserve"> осуществление выплат по итогам работы за год.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 Работникам учреждения устанавливаются следующие персональные выплаты: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за квалификационную категорию;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за сложность, напряженность и особый режим работы;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lastRenderedPageBreak/>
        <w:t>в целях обеспечения заработной платы работников на уровне размера минимальной заработной платы, установленного в Красноярском крае, региональной выплаты.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4.5.1. Персональные выплаты за сложность, напряженность и особый режим работы устанавливаются работникам в размере до 50% оклада (должностного оклада).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4.5.2. Работникам, месячная заработная плата которых при полностью отработанной норме рабочего времени и выполненной норме труда (трудовых обязанностей) не превышает размер заработной платы, установленной в Красноярском крае для территории Партизанского района, предоставляется региональная выплата.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Для целей расчета региональной выплаты размер заработной платы, установленный в Красноярском крае для Партизанского района, составляет 6068 рублей.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Региональная выплата для работника рассчитывается как разница между размером заработной платы, установленным в Красноярском крае для Партизанского района,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  <w:proofErr w:type="gramEnd"/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компенсационных и стимулирующих выплат ниже размера минимальной заработной платы, установленного в Красноярском крае, устанавливается доплата, размер которой для каждого работника определяется как разница между размером минимальной заработной платы и величиной заработной платы конкретного работника за соответствующий период времени.</w:t>
      </w:r>
      <w:proofErr w:type="gramEnd"/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proofErr w:type="gramStart"/>
      <w:r w:rsidRPr="00811565">
        <w:rPr>
          <w:rFonts w:ascii="Arial" w:hAnsi="Arial" w:cs="Arial"/>
          <w:szCs w:val="24"/>
        </w:rPr>
        <w:t>Работникам, месячная заработная плата которых по основному месту работы при неполной отработанной норме рабочего времени с учетом компенсационных и стимулирующих выплат ниже размера минимальной заработной платы, установленного в Красноярском крае, исчисленного пропорционально отработанному времени, устанавливается доплата, размер которой для каждого работника определяется как разница между размером минимальной заработной платы, исчисленным пропорционально отработанному работником времени, и величиной заработной платы конкретного работника</w:t>
      </w:r>
      <w:proofErr w:type="gramEnd"/>
      <w:r w:rsidRPr="00811565">
        <w:rPr>
          <w:rFonts w:ascii="Arial" w:hAnsi="Arial" w:cs="Arial"/>
          <w:szCs w:val="24"/>
        </w:rPr>
        <w:t xml:space="preserve"> за соответствующий период времени.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Региональная выплата включает в себя начисления по районному коэффициенту, процентной надбавке к заработной плате за стаж работы в местностях с особыми климатическими условиями.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Размеры заработной платы для расчета региональной выплаты включают в себя начисления по районному коэффициенту и процентной надбавке к заработной плате за работу в местностях с особыми климатическими условиями.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 Выплаты по итогам работы.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4.6.1. Выплаты по итогам работы в виде премирования осуществляются по решению начальника учреждения в пределах утвержденного фонда оплаты труда, а также средств от приносящей доход деятельности, направленных учреждением на оплату труда работников, и оформляются соответствующим приказом.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lastRenderedPageBreak/>
        <w:t>4.6.2. Выплаты по итогам работы за период (месяц, квартал, год) выплачиваются с целью поощрения работников учреждения за общие результаты труда по итогам работы.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При осуществлении выплат по итогам работы учитывается выполнение следующих критериев: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 xml:space="preserve">инициатива и оперативность, </w:t>
      </w:r>
      <w:proofErr w:type="gramStart"/>
      <w:r w:rsidRPr="00811565">
        <w:rPr>
          <w:rFonts w:ascii="Arial" w:hAnsi="Arial" w:cs="Arial"/>
          <w:szCs w:val="24"/>
        </w:rPr>
        <w:t>проявленные</w:t>
      </w:r>
      <w:proofErr w:type="gramEnd"/>
      <w:r w:rsidRPr="00811565">
        <w:rPr>
          <w:rFonts w:ascii="Arial" w:hAnsi="Arial" w:cs="Arial"/>
          <w:szCs w:val="24"/>
        </w:rPr>
        <w:t xml:space="preserve"> при выполнении порученных заданий, а так же при исполнении должностных обязанностей в отчетном периоде;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применение в работе современных форм и методов организации труда;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качество подготовки и проведения мероприятий, связанных с уставной деятельностью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качество подготовки и своевременность сдачи отчетности.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4.6.3. Выплаты по итогам работы (месяц, квартал, год) предельным размером не ограничиваются и выплачиваются в пределах фонда оплаты труда. Конкретный размер выплат может определяться как в процентах к</w:t>
      </w:r>
      <w:r w:rsidRPr="006D2220">
        <w:rPr>
          <w:rFonts w:ascii="Arial" w:hAnsi="Arial" w:cs="Arial"/>
          <w:b/>
          <w:szCs w:val="24"/>
        </w:rPr>
        <w:t xml:space="preserve"> </w:t>
      </w:r>
      <w:r w:rsidRPr="00811565">
        <w:rPr>
          <w:rFonts w:ascii="Arial" w:hAnsi="Arial" w:cs="Arial"/>
          <w:szCs w:val="24"/>
        </w:rPr>
        <w:t>окладу (должностному окладу), ставке заработной платы работника, так и в абсолютном размере.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4.7. Размер стимулирующих выплат может быть снижен, либо с учетом тяжести допущенных нарушений, работник может быть полностью лишен стимулирующих выплат в случаях: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нарушения Устава учреждения;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нарушения Правил внутреннего трудового распорядка;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нарушение должностных инструкций, инструкций по охране жизни и здоровья, инструкций по охране труда;</w:t>
      </w:r>
    </w:p>
    <w:p w:rsidR="00706A7F" w:rsidRPr="00811565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нарушение трудовой, служебной и исполнительской дисциплины.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811565">
        <w:rPr>
          <w:rFonts w:ascii="Arial" w:hAnsi="Arial" w:cs="Arial"/>
          <w:szCs w:val="24"/>
        </w:rPr>
        <w:t>4.8. Решение о лишении и уменьшении выплат стимулирующего характера устанавливается приказом начальника учреждения.</w:t>
      </w:r>
    </w:p>
    <w:p w:rsidR="004B3994" w:rsidRPr="004B3994" w:rsidRDefault="004B3994" w:rsidP="004B39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  <w:szCs w:val="24"/>
        </w:rPr>
      </w:pPr>
      <w:r w:rsidRPr="004B3994">
        <w:rPr>
          <w:rFonts w:ascii="Arial" w:hAnsi="Arial" w:cs="Arial"/>
          <w:szCs w:val="24"/>
        </w:rPr>
        <w:t xml:space="preserve">4.9. В целях </w:t>
      </w:r>
      <w:proofErr w:type="gramStart"/>
      <w:r w:rsidRPr="004B3994">
        <w:rPr>
          <w:rFonts w:ascii="Arial" w:hAnsi="Arial" w:cs="Arial"/>
          <w:szCs w:val="24"/>
        </w:rPr>
        <w:t xml:space="preserve">повышения уровня оплаты труда </w:t>
      </w:r>
      <w:r w:rsidRPr="004B3994">
        <w:rPr>
          <w:rFonts w:ascii="Arial" w:hAnsi="Arial" w:cs="Arial"/>
          <w:iCs/>
          <w:szCs w:val="24"/>
        </w:rPr>
        <w:t>работников учреждения</w:t>
      </w:r>
      <w:proofErr w:type="gramEnd"/>
      <w:r w:rsidRPr="004B3994">
        <w:rPr>
          <w:rFonts w:ascii="Arial" w:hAnsi="Arial" w:cs="Arial"/>
          <w:iCs/>
          <w:szCs w:val="24"/>
        </w:rPr>
        <w:t xml:space="preserve"> установить специальную краевую выплату.</w:t>
      </w:r>
    </w:p>
    <w:p w:rsidR="004B3994" w:rsidRPr="004B3994" w:rsidRDefault="004B3994" w:rsidP="004B39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iCs/>
          <w:szCs w:val="24"/>
        </w:rPr>
        <w:t>С</w:t>
      </w:r>
      <w:r w:rsidRPr="004B3994">
        <w:rPr>
          <w:rFonts w:ascii="Arial" w:hAnsi="Arial" w:cs="Arial"/>
          <w:szCs w:val="24"/>
        </w:rPr>
        <w:t xml:space="preserve">пециальная краевая выплата предоставляется по основному месту работы ежемесячно.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4B3994" w:rsidRPr="004B3994" w:rsidRDefault="004B3994" w:rsidP="004B3994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iCs/>
          <w:szCs w:val="24"/>
        </w:rPr>
        <w:t>П</w:t>
      </w:r>
      <w:r w:rsidRPr="004B3994">
        <w:rPr>
          <w:rFonts w:ascii="Arial" w:hAnsi="Arial" w:cs="Arial"/>
          <w:szCs w:val="24"/>
        </w:rPr>
        <w:t>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4B3994" w:rsidRPr="00811565" w:rsidRDefault="004B3994" w:rsidP="004B3994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4B3994">
        <w:rPr>
          <w:rFonts w:ascii="Arial" w:hAnsi="Arial" w:cs="Arial"/>
          <w:szCs w:val="24"/>
        </w:rPr>
        <w:t>На специальную краевую выплату</w:t>
      </w:r>
      <w:r w:rsidRPr="004B3994">
        <w:rPr>
          <w:rFonts w:ascii="Arial" w:hAnsi="Arial" w:cs="Arial"/>
          <w:color w:val="FF0000"/>
          <w:szCs w:val="24"/>
        </w:rPr>
        <w:t xml:space="preserve"> </w:t>
      </w:r>
      <w:r w:rsidRPr="004B3994">
        <w:rPr>
          <w:rFonts w:ascii="Arial" w:hAnsi="Arial" w:cs="Arial"/>
          <w:szCs w:val="24"/>
        </w:rPr>
        <w:t>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706A7F" w:rsidRPr="006D2220" w:rsidRDefault="00706A7F" w:rsidP="00E04C8A">
      <w:pPr>
        <w:pStyle w:val="a7"/>
        <w:ind w:firstLine="709"/>
        <w:rPr>
          <w:rFonts w:ascii="Arial" w:hAnsi="Arial" w:cs="Arial"/>
          <w:b/>
          <w:szCs w:val="24"/>
        </w:rPr>
      </w:pPr>
      <w:bookmarkStart w:id="4" w:name="Par162"/>
      <w:bookmarkEnd w:id="4"/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5. </w:t>
      </w:r>
      <w:r>
        <w:rPr>
          <w:rFonts w:ascii="Arial" w:hAnsi="Arial" w:cs="Arial"/>
          <w:szCs w:val="24"/>
        </w:rPr>
        <w:t>Единовременная материальная помощь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5.1. Работникам учреждения в пределах утвержденного фонда оплаты труда может осуществляться выплата единовременной материальной помощи.</w:t>
      </w:r>
    </w:p>
    <w:p w:rsidR="00316B88" w:rsidRPr="00316B88" w:rsidRDefault="00316B88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bookmarkStart w:id="5" w:name="Par165"/>
      <w:bookmarkEnd w:id="5"/>
      <w:r w:rsidRPr="00316B88">
        <w:rPr>
          <w:rFonts w:ascii="Arial" w:hAnsi="Arial" w:cs="Arial"/>
          <w:szCs w:val="24"/>
        </w:rPr>
        <w:t xml:space="preserve">5.2. Единовременная материальная помощь </w:t>
      </w:r>
      <w:proofErr w:type="gramStart"/>
      <w:r w:rsidRPr="00316B88">
        <w:rPr>
          <w:rFonts w:ascii="Arial" w:hAnsi="Arial" w:cs="Arial"/>
          <w:szCs w:val="24"/>
        </w:rPr>
        <w:t>работникам</w:t>
      </w:r>
      <w:proofErr w:type="gramEnd"/>
      <w:r w:rsidRPr="00316B88">
        <w:rPr>
          <w:rFonts w:ascii="Arial" w:hAnsi="Arial" w:cs="Arial"/>
          <w:szCs w:val="24"/>
        </w:rPr>
        <w:t xml:space="preserve"> оказывается по решению начальника учреждения в связи с бракосочетанием; рождением ребенка; юбилейной датой: 50-летием, 55-летием, 60-летием, 65-летием; смертью супруга (супруги) или близких родственников (детей, родителей); выходом на трудовую пенсию по достижению пенсионного возраста.</w:t>
      </w:r>
    </w:p>
    <w:p w:rsidR="00316B88" w:rsidRPr="00316B88" w:rsidRDefault="00316B88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316B88">
        <w:rPr>
          <w:rFonts w:ascii="Arial" w:hAnsi="Arial" w:cs="Arial"/>
          <w:szCs w:val="24"/>
        </w:rPr>
        <w:lastRenderedPageBreak/>
        <w:t xml:space="preserve">5.3. Единовременная материальная помощь выплачивается в размере одного должностного оклада с учетом районного коэффициента и надбавки за стаж работы в районах Крайнего Севера и приравненных к ним местностях. </w:t>
      </w:r>
    </w:p>
    <w:p w:rsidR="00316B88" w:rsidRDefault="00316B88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316B88">
        <w:rPr>
          <w:rFonts w:ascii="Arial" w:hAnsi="Arial" w:cs="Arial"/>
          <w:szCs w:val="24"/>
        </w:rPr>
        <w:t>Единовременная материальная помощь при выходе на трудовую пенсию выплачивается в размере двух должностных окладов с учетом районного коэффициента и надбавки за стаж работы в районах Крайнего Севера и приравненных к ним местностях.</w:t>
      </w:r>
    </w:p>
    <w:p w:rsidR="00706A7F" w:rsidRPr="0055367C" w:rsidRDefault="00706A7F" w:rsidP="00316B88">
      <w:pPr>
        <w:pStyle w:val="a7"/>
        <w:ind w:firstLine="709"/>
        <w:jc w:val="both"/>
        <w:rPr>
          <w:rFonts w:ascii="Arial" w:hAnsi="Arial" w:cs="Arial"/>
          <w:szCs w:val="24"/>
        </w:rPr>
      </w:pPr>
      <w:bookmarkStart w:id="6" w:name="_GoBack"/>
      <w:bookmarkEnd w:id="6"/>
      <w:r w:rsidRPr="0055367C">
        <w:rPr>
          <w:rFonts w:ascii="Arial" w:hAnsi="Arial" w:cs="Arial"/>
          <w:szCs w:val="24"/>
        </w:rPr>
        <w:t xml:space="preserve">5.4. Выплата единовременной материальной помощи работникам учреждения производится на основании приказа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с учетом положений настоящего раздела.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 </w:t>
      </w:r>
      <w:r>
        <w:rPr>
          <w:rFonts w:ascii="Arial" w:hAnsi="Arial" w:cs="Arial"/>
          <w:szCs w:val="24"/>
        </w:rPr>
        <w:t>Условия оплаты труда начальника учреждения</w:t>
      </w:r>
    </w:p>
    <w:p w:rsidR="00706A7F" w:rsidRPr="0055367C" w:rsidRDefault="00706A7F" w:rsidP="00E04C8A">
      <w:pPr>
        <w:pStyle w:val="a7"/>
        <w:ind w:firstLine="70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и его заместител</w:t>
      </w:r>
      <w:bookmarkStart w:id="7" w:name="Par169"/>
      <w:bookmarkEnd w:id="7"/>
      <w:r>
        <w:rPr>
          <w:rFonts w:ascii="Arial" w:hAnsi="Arial" w:cs="Arial"/>
          <w:szCs w:val="24"/>
        </w:rPr>
        <w:t>я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6.1. Заработная плата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6.2. Размер должностного оклада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учреждения уста</w:t>
      </w:r>
      <w:r>
        <w:rPr>
          <w:rFonts w:ascii="Arial" w:hAnsi="Arial" w:cs="Arial"/>
          <w:szCs w:val="24"/>
        </w:rPr>
        <w:t xml:space="preserve">навливается главой Партизанского района </w:t>
      </w:r>
      <w:r w:rsidRPr="0055367C">
        <w:rPr>
          <w:rFonts w:ascii="Arial" w:hAnsi="Arial" w:cs="Arial"/>
          <w:szCs w:val="24"/>
        </w:rPr>
        <w:t>и определяется в кратном отношении к среднему размеру оклада (должностного оклада), ставки заработной платы основного пе</w:t>
      </w:r>
      <w:r>
        <w:rPr>
          <w:rFonts w:ascii="Arial" w:hAnsi="Arial" w:cs="Arial"/>
          <w:szCs w:val="24"/>
        </w:rPr>
        <w:t>рсонала учреждения (Приложение</w:t>
      </w:r>
      <w:r w:rsidRPr="0055367C">
        <w:rPr>
          <w:rFonts w:ascii="Arial" w:hAnsi="Arial" w:cs="Arial"/>
          <w:szCs w:val="24"/>
        </w:rPr>
        <w:t xml:space="preserve"> № 3 к настоящему Положению</w:t>
      </w:r>
      <w:r>
        <w:rPr>
          <w:rFonts w:ascii="Arial" w:hAnsi="Arial" w:cs="Arial"/>
          <w:szCs w:val="24"/>
        </w:rPr>
        <w:t>)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6.3. </w:t>
      </w:r>
      <w:proofErr w:type="gramStart"/>
      <w:r w:rsidRPr="0055367C">
        <w:rPr>
          <w:rFonts w:ascii="Arial" w:hAnsi="Arial" w:cs="Arial"/>
          <w:szCs w:val="24"/>
        </w:rPr>
        <w:t xml:space="preserve">Средний размер оклада (должностного оклада), ставки заработной платы работников основного персонала определяется в соответствии с порядком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учрежден</w:t>
      </w:r>
      <w:r>
        <w:rPr>
          <w:rFonts w:ascii="Arial" w:hAnsi="Arial" w:cs="Arial"/>
          <w:szCs w:val="24"/>
        </w:rPr>
        <w:t>ия, утвержденного главой</w:t>
      </w:r>
      <w:r w:rsidRPr="0055367C">
        <w:rPr>
          <w:rFonts w:ascii="Arial" w:hAnsi="Arial" w:cs="Arial"/>
          <w:szCs w:val="24"/>
        </w:rPr>
        <w:t xml:space="preserve"> Партизанского района и перечня должностей, профессий работников учреждения, относимых к основному персоналу по виду экономической деятельности, указанных в приложении № 4 к настоящему Положению.</w:t>
      </w:r>
      <w:proofErr w:type="gramEnd"/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6.4</w:t>
      </w:r>
      <w:r w:rsidRPr="000A0DA3">
        <w:rPr>
          <w:rFonts w:ascii="Arial" w:hAnsi="Arial" w:cs="Arial"/>
          <w:szCs w:val="24"/>
        </w:rPr>
        <w:t xml:space="preserve">. </w:t>
      </w:r>
      <w:hyperlink w:anchor="Par1143" w:tooltip="Ссылка на текущий документ" w:history="1">
        <w:r w:rsidRPr="000A0DA3">
          <w:rPr>
            <w:rFonts w:ascii="Arial" w:hAnsi="Arial" w:cs="Arial"/>
            <w:szCs w:val="24"/>
          </w:rPr>
          <w:t>Размер</w:t>
        </w:r>
      </w:hyperlink>
      <w:r>
        <w:rPr>
          <w:rFonts w:ascii="Arial" w:hAnsi="Arial" w:cs="Arial"/>
          <w:szCs w:val="24"/>
        </w:rPr>
        <w:t xml:space="preserve"> должностного оклада заместителю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</w:t>
      </w:r>
      <w:r>
        <w:rPr>
          <w:rFonts w:ascii="Arial" w:hAnsi="Arial" w:cs="Arial"/>
          <w:szCs w:val="24"/>
        </w:rPr>
        <w:t>навливается начальником учреждения</w:t>
      </w:r>
      <w:r w:rsidRPr="0055367C">
        <w:rPr>
          <w:rFonts w:ascii="Arial" w:hAnsi="Arial" w:cs="Arial"/>
          <w:szCs w:val="24"/>
        </w:rPr>
        <w:t xml:space="preserve">  и определяется в кратном отношении к среднему размеру оклада (должностного оклада), ставки заработной платы основного пе</w:t>
      </w:r>
      <w:r>
        <w:rPr>
          <w:rFonts w:ascii="Arial" w:hAnsi="Arial" w:cs="Arial"/>
          <w:szCs w:val="24"/>
        </w:rPr>
        <w:t>рсонала учреждения (Приложение</w:t>
      </w:r>
      <w:r w:rsidRPr="0055367C">
        <w:rPr>
          <w:rFonts w:ascii="Arial" w:hAnsi="Arial" w:cs="Arial"/>
          <w:szCs w:val="24"/>
        </w:rPr>
        <w:t xml:space="preserve"> № 3 к настоящему Положению</w:t>
      </w:r>
      <w:r>
        <w:rPr>
          <w:rFonts w:ascii="Arial" w:hAnsi="Arial" w:cs="Arial"/>
          <w:szCs w:val="24"/>
        </w:rPr>
        <w:t>)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6.5. </w:t>
      </w:r>
      <w:r>
        <w:rPr>
          <w:rFonts w:ascii="Arial" w:hAnsi="Arial" w:cs="Arial"/>
          <w:szCs w:val="24"/>
        </w:rPr>
        <w:t>Начальнику</w:t>
      </w:r>
      <w:r w:rsidRPr="0055367C">
        <w:rPr>
          <w:rFonts w:ascii="Arial" w:hAnsi="Arial" w:cs="Arial"/>
          <w:szCs w:val="24"/>
        </w:rPr>
        <w:t xml:space="preserve"> учреждения,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устанавливаются выплаты компенсационного характера в порядке, размерах и условиях, предусмотренных разделом 3 настоящего Положения, а также осуществляется выплата единовременной материальной помощи в размерах и на условиях, предусмотренных разделом 5 настоящего Положения.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6.6. </w:t>
      </w:r>
      <w:r>
        <w:rPr>
          <w:rFonts w:ascii="Arial" w:hAnsi="Arial" w:cs="Arial"/>
          <w:szCs w:val="24"/>
        </w:rPr>
        <w:t>Начальнику</w:t>
      </w:r>
      <w:r w:rsidRPr="0055367C">
        <w:rPr>
          <w:rFonts w:ascii="Arial" w:hAnsi="Arial" w:cs="Arial"/>
          <w:szCs w:val="24"/>
        </w:rPr>
        <w:t xml:space="preserve">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к должностному окладу устанавливаются следующие выплаты стимулирующего характера: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важность выполняемой работы, степень самостоятельности и ответственности при выполнении поставленных задач;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за интенсивность и высокие результаты работы;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выплата за качество выполняемых работ;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персональные выплаты;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выплаты по итогам работы.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 назначении указанных выплат их размеры определяются согласно критериям оценки результативности и качества деятельности учреждений, указанным в приложении № 5 к настоящему Положению.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Оценка выполнения критериев результативности и качества работы в отношении заместителя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осуществляется </w:t>
      </w:r>
      <w:r>
        <w:rPr>
          <w:rFonts w:ascii="Arial" w:hAnsi="Arial" w:cs="Arial"/>
          <w:szCs w:val="24"/>
        </w:rPr>
        <w:t>начальником</w:t>
      </w:r>
      <w:r w:rsidRPr="0055367C">
        <w:rPr>
          <w:rFonts w:ascii="Arial" w:hAnsi="Arial" w:cs="Arial"/>
          <w:szCs w:val="24"/>
        </w:rPr>
        <w:t xml:space="preserve"> учреждения. 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6.7. Персональные выплаты.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Начальнику</w:t>
      </w:r>
      <w:r w:rsidRPr="0055367C">
        <w:rPr>
          <w:rFonts w:ascii="Arial" w:hAnsi="Arial" w:cs="Arial"/>
          <w:szCs w:val="24"/>
        </w:rPr>
        <w:t xml:space="preserve"> учреждения, заместителю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устанавливаются следующие персональные выплаты: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за сложность, напряженность </w:t>
      </w:r>
      <w:r>
        <w:rPr>
          <w:rFonts w:ascii="Arial" w:hAnsi="Arial" w:cs="Arial"/>
          <w:szCs w:val="24"/>
        </w:rPr>
        <w:t>и особый режим работы - до 100%</w:t>
      </w:r>
      <w:r w:rsidRPr="0055367C">
        <w:rPr>
          <w:rFonts w:ascii="Arial" w:hAnsi="Arial" w:cs="Arial"/>
          <w:szCs w:val="24"/>
        </w:rPr>
        <w:t xml:space="preserve"> оклада (должностного оклада).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6.8. Выплаты по итогам работы: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Выплаты по итогам работы за период (за месяц, квартал, год) осуществляются с целью поощрения </w:t>
      </w:r>
      <w:r>
        <w:rPr>
          <w:rFonts w:ascii="Arial" w:hAnsi="Arial" w:cs="Arial"/>
          <w:szCs w:val="24"/>
        </w:rPr>
        <w:t>начальника, заместителя</w:t>
      </w:r>
      <w:r w:rsidRPr="005536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начальника</w:t>
      </w:r>
      <w:r w:rsidRPr="0055367C">
        <w:rPr>
          <w:rFonts w:ascii="Arial" w:hAnsi="Arial" w:cs="Arial"/>
          <w:szCs w:val="24"/>
        </w:rPr>
        <w:t xml:space="preserve"> за общие результаты труда по итогам работы</w:t>
      </w:r>
      <w:r>
        <w:rPr>
          <w:rFonts w:ascii="Arial" w:hAnsi="Arial" w:cs="Arial"/>
          <w:szCs w:val="24"/>
        </w:rPr>
        <w:t>, в пределах фонда оплаты труда</w:t>
      </w:r>
      <w:r w:rsidRPr="0055367C">
        <w:rPr>
          <w:rFonts w:ascii="Arial" w:hAnsi="Arial" w:cs="Arial"/>
          <w:szCs w:val="24"/>
        </w:rPr>
        <w:t>.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 осуществлении выплат по итогам работы учитывается выполнение следующих критериев: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инициатива и оперативность, </w:t>
      </w:r>
      <w:proofErr w:type="gramStart"/>
      <w:r w:rsidRPr="0055367C">
        <w:rPr>
          <w:rFonts w:ascii="Arial" w:hAnsi="Arial" w:cs="Arial"/>
          <w:szCs w:val="24"/>
        </w:rPr>
        <w:t>проявленные</w:t>
      </w:r>
      <w:proofErr w:type="gramEnd"/>
      <w:r w:rsidRPr="0055367C">
        <w:rPr>
          <w:rFonts w:ascii="Arial" w:hAnsi="Arial" w:cs="Arial"/>
          <w:szCs w:val="24"/>
        </w:rPr>
        <w:t xml:space="preserve"> при выполнении порученных заданий, а так же при исполнении должностных обязанностей в отчетном периоде;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применение в работе современных форм и методов организации труда;</w:t>
      </w:r>
    </w:p>
    <w:p w:rsidR="00706A7F" w:rsidRPr="0055367C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качество подготовки и проведения мероприятий, связанных с уставной деятельностью учреждения;</w:t>
      </w:r>
    </w:p>
    <w:p w:rsidR="00706A7F" w:rsidRDefault="00706A7F" w:rsidP="00E04C8A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качество подготовки и своевременность сдачи отчетности.</w:t>
      </w:r>
    </w:p>
    <w:p w:rsid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</w:p>
    <w:p w:rsid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7. Поощрение работников</w:t>
      </w:r>
    </w:p>
    <w:p w:rsidR="00AF74FB" w:rsidRPr="00AF74FB" w:rsidRDefault="00AF74FB" w:rsidP="00AF74FB">
      <w:pPr>
        <w:widowControl w:val="0"/>
        <w:ind w:firstLine="709"/>
        <w:jc w:val="center"/>
        <w:rPr>
          <w:rFonts w:ascii="Arial" w:hAnsi="Arial" w:cs="Arial"/>
          <w:szCs w:val="24"/>
        </w:rPr>
      </w:pP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За успешное и добросовестное исполнение работником учреждения своих должностных обязанностей, продолжительную и безупречную работу к нему применяются поощрения, в том числе:</w:t>
      </w: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1) награждение благодарственным письмом;</w:t>
      </w:r>
    </w:p>
    <w:p w:rsidR="00AF74FB" w:rsidRPr="00AF74FB" w:rsidRDefault="00AF74FB" w:rsidP="00AF74F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2) объявление благодарности;</w:t>
      </w:r>
    </w:p>
    <w:p w:rsidR="00AF74FB" w:rsidRPr="0055367C" w:rsidRDefault="00AF74FB" w:rsidP="00AF74FB">
      <w:pPr>
        <w:pStyle w:val="a7"/>
        <w:ind w:firstLine="709"/>
        <w:jc w:val="both"/>
        <w:rPr>
          <w:rFonts w:ascii="Arial" w:hAnsi="Arial" w:cs="Arial"/>
          <w:szCs w:val="24"/>
        </w:rPr>
      </w:pPr>
      <w:r w:rsidRPr="00AF74FB">
        <w:rPr>
          <w:rFonts w:ascii="Arial" w:hAnsi="Arial" w:cs="Arial"/>
          <w:szCs w:val="24"/>
        </w:rPr>
        <w:t>3) награждение почетной грамотой.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bookmarkStart w:id="8" w:name="Par222"/>
      <w:bookmarkEnd w:id="8"/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№ 1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дежурно-диспетчерская служба </w:t>
      </w:r>
    </w:p>
    <w:p w:rsidR="00706A7F" w:rsidRPr="0055367C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3B1CCD" w:rsidRPr="003B1CCD" w:rsidRDefault="003B1CCD" w:rsidP="003B1CCD">
      <w:pPr>
        <w:widowControl w:val="0"/>
        <w:jc w:val="both"/>
        <w:rPr>
          <w:rFonts w:ascii="Arial" w:hAnsi="Arial" w:cs="Arial"/>
          <w:szCs w:val="24"/>
        </w:rPr>
      </w:pPr>
    </w:p>
    <w:p w:rsidR="0085205B" w:rsidRPr="0085205B" w:rsidRDefault="0085205B" w:rsidP="0085205B">
      <w:pPr>
        <w:widowControl w:val="0"/>
        <w:jc w:val="center"/>
        <w:rPr>
          <w:rFonts w:ascii="Arial" w:hAnsi="Arial" w:cs="Arial"/>
          <w:szCs w:val="24"/>
        </w:rPr>
      </w:pPr>
      <w:bookmarkStart w:id="9" w:name="Par231"/>
      <w:bookmarkEnd w:id="9"/>
      <w:r w:rsidRPr="0085205B">
        <w:rPr>
          <w:rFonts w:ascii="Arial" w:hAnsi="Arial" w:cs="Arial"/>
          <w:szCs w:val="24"/>
        </w:rPr>
        <w:t xml:space="preserve">Минимальные размеры </w:t>
      </w:r>
    </w:p>
    <w:p w:rsidR="0085205B" w:rsidRPr="0085205B" w:rsidRDefault="0085205B" w:rsidP="0085205B">
      <w:pPr>
        <w:widowControl w:val="0"/>
        <w:jc w:val="center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>окладов (должностных окладов), ставок заработной платы</w:t>
      </w:r>
    </w:p>
    <w:p w:rsidR="0085205B" w:rsidRPr="0085205B" w:rsidRDefault="0085205B" w:rsidP="0085205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 xml:space="preserve">1. </w:t>
      </w:r>
      <w:proofErr w:type="gramStart"/>
      <w:r w:rsidRPr="0085205B">
        <w:rPr>
          <w:rFonts w:ascii="Arial" w:hAnsi="Arial" w:cs="Arial"/>
          <w:szCs w:val="24"/>
        </w:rPr>
        <w:t xml:space="preserve">Минимальные размеры окладов (должностных окладов), ставок заработной платы работников устанавливаются в соответствии с настоящим Положением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профессиональных квалификационных групп, утвержденных Приказом Министерства здравоохранения и социального развития Российской Федерации от 27.05.2008 </w:t>
      </w:r>
      <w:hyperlink r:id="rId23" w:history="1">
        <w:r w:rsidRPr="0085205B">
          <w:rPr>
            <w:rFonts w:ascii="Arial" w:hAnsi="Arial" w:cs="Arial"/>
            <w:szCs w:val="24"/>
          </w:rPr>
          <w:t>№ 242н</w:t>
        </w:r>
      </w:hyperlink>
      <w:r w:rsidRPr="0085205B">
        <w:rPr>
          <w:rFonts w:ascii="Arial" w:hAnsi="Arial" w:cs="Arial"/>
          <w:szCs w:val="24"/>
        </w:rPr>
        <w:t xml:space="preserve"> «Об утверждении профессиональных квалификационных групп должностей</w:t>
      </w:r>
      <w:proofErr w:type="gramEnd"/>
      <w:r w:rsidRPr="0085205B">
        <w:rPr>
          <w:rFonts w:ascii="Arial" w:hAnsi="Arial" w:cs="Arial"/>
          <w:szCs w:val="24"/>
        </w:rPr>
        <w:t xml:space="preserve"> </w:t>
      </w:r>
      <w:proofErr w:type="gramStart"/>
      <w:r w:rsidRPr="0085205B">
        <w:rPr>
          <w:rFonts w:ascii="Arial" w:hAnsi="Arial" w:cs="Arial"/>
          <w:szCs w:val="24"/>
        </w:rPr>
        <w:t>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</w:t>
      </w:r>
      <w:r w:rsidRPr="0085205B">
        <w:rPr>
          <w:rFonts w:ascii="Arial" w:hAnsi="Arial" w:cs="Arial"/>
          <w:color w:val="FF0000"/>
          <w:szCs w:val="24"/>
        </w:rPr>
        <w:t xml:space="preserve">, </w:t>
      </w:r>
      <w:r w:rsidRPr="0085205B">
        <w:rPr>
          <w:rFonts w:ascii="Arial" w:hAnsi="Arial" w:cs="Arial"/>
          <w:szCs w:val="24"/>
        </w:rPr>
        <w:t xml:space="preserve">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</w:t>
      </w:r>
      <w:r w:rsidRPr="0085205B">
        <w:rPr>
          <w:rFonts w:ascii="Arial" w:hAnsi="Arial" w:cs="Arial"/>
          <w:szCs w:val="24"/>
        </w:rPr>
        <w:lastRenderedPageBreak/>
        <w:t>руководителей, специалистов и служащих»</w:t>
      </w:r>
      <w:r w:rsidRPr="0085205B">
        <w:rPr>
          <w:rFonts w:ascii="Arial" w:hAnsi="Arial" w:cs="Arial"/>
          <w:color w:val="FF0000"/>
          <w:szCs w:val="24"/>
        </w:rPr>
        <w:t xml:space="preserve">, </w:t>
      </w:r>
      <w:r w:rsidRPr="0085205B">
        <w:rPr>
          <w:rFonts w:ascii="Arial" w:hAnsi="Arial" w:cs="Arial"/>
          <w:szCs w:val="24"/>
        </w:rPr>
        <w:t>Постановлением Правительства Красноярского края от 15.10.2019 № 566-п «Об утверждении Примерного положения</w:t>
      </w:r>
      <w:proofErr w:type="gramEnd"/>
      <w:r w:rsidRPr="0085205B">
        <w:rPr>
          <w:rFonts w:ascii="Arial" w:hAnsi="Arial" w:cs="Arial"/>
          <w:szCs w:val="24"/>
        </w:rPr>
        <w:t xml:space="preserve"> об оплате труда работников краевых государственных казенных учреждений, подведомственных агентству по гражданской обороне, чрезвычайным ситуациям и пожарной безопасности Красноярского края»</w:t>
      </w:r>
      <w:r w:rsidRPr="0085205B">
        <w:rPr>
          <w:rFonts w:ascii="Arial" w:hAnsi="Arial" w:cs="Arial"/>
          <w:color w:val="FF0000"/>
          <w:szCs w:val="24"/>
        </w:rPr>
        <w:t>.</w:t>
      </w:r>
    </w:p>
    <w:p w:rsidR="0085205B" w:rsidRPr="0085205B" w:rsidRDefault="0085205B" w:rsidP="0085205B">
      <w:pPr>
        <w:widowControl w:val="0"/>
        <w:ind w:firstLine="709"/>
        <w:jc w:val="both"/>
        <w:rPr>
          <w:rFonts w:ascii="Arial" w:hAnsi="Arial" w:cs="Arial"/>
          <w:szCs w:val="24"/>
        </w:rPr>
      </w:pPr>
      <w:r w:rsidRPr="0085205B">
        <w:rPr>
          <w:rFonts w:ascii="Arial" w:hAnsi="Arial" w:cs="Arial"/>
          <w:szCs w:val="24"/>
        </w:rPr>
        <w:t>Должности, не предусмотренные ПКГ: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540"/>
      </w:tblGrid>
      <w:tr w:rsidR="0085205B" w:rsidRPr="0085205B" w:rsidTr="004218F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Наименование должности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Минимальный размер оклада (должностного оклада), ставки заработной платы, рублей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Начальник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10465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8895</w:t>
            </w:r>
          </w:p>
        </w:tc>
      </w:tr>
      <w:tr w:rsidR="0085205B" w:rsidRPr="0085205B" w:rsidTr="004218FB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 xml:space="preserve">Оперативный дежурный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7167</w:t>
            </w:r>
          </w:p>
        </w:tc>
      </w:tr>
      <w:tr w:rsidR="0085205B" w:rsidRPr="0085205B" w:rsidTr="004218FB">
        <w:trPr>
          <w:trHeight w:val="3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both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Помощник оперативного дежурного оператор-112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5B" w:rsidRPr="0085205B" w:rsidRDefault="0085205B" w:rsidP="0085205B">
            <w:pPr>
              <w:widowControl w:val="0"/>
              <w:jc w:val="center"/>
              <w:rPr>
                <w:rFonts w:ascii="Arial" w:hAnsi="Arial" w:cs="Arial"/>
                <w:szCs w:val="24"/>
              </w:rPr>
            </w:pPr>
            <w:r w:rsidRPr="0085205B">
              <w:rPr>
                <w:rFonts w:ascii="Arial" w:hAnsi="Arial" w:cs="Arial"/>
                <w:szCs w:val="24"/>
              </w:rPr>
              <w:t>7167</w:t>
            </w:r>
          </w:p>
        </w:tc>
      </w:tr>
    </w:tbl>
    <w:p w:rsidR="00706A7F" w:rsidRDefault="00706A7F" w:rsidP="00E04C8A">
      <w:pPr>
        <w:pStyle w:val="a7"/>
        <w:ind w:left="4395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 2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муниципального казенного учреждения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«Единая дежурно-диспетчерская служба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bookmarkStart w:id="10" w:name="Par359"/>
      <w:bookmarkEnd w:id="10"/>
      <w:r w:rsidRPr="0055367C">
        <w:rPr>
          <w:rFonts w:ascii="Arial" w:hAnsi="Arial" w:cs="Arial"/>
          <w:szCs w:val="24"/>
        </w:rPr>
        <w:t>УТВЕРЖДАЮ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Начальник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муниципального казенного учреждения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«Единая дежурно-диспетчерская служба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__________________________________</w:t>
      </w:r>
    </w:p>
    <w:p w:rsidR="00706A7F" w:rsidRPr="0055367C" w:rsidRDefault="00706A7F" w:rsidP="00E04C8A">
      <w:pPr>
        <w:pStyle w:val="a7"/>
        <w:ind w:left="4395"/>
        <w:rPr>
          <w:rFonts w:ascii="Arial" w:hAnsi="Arial" w:cs="Arial"/>
          <w:i/>
          <w:szCs w:val="24"/>
        </w:rPr>
      </w:pPr>
      <w:r w:rsidRPr="0055367C">
        <w:rPr>
          <w:rFonts w:ascii="Arial" w:hAnsi="Arial" w:cs="Arial"/>
          <w:i/>
          <w:szCs w:val="24"/>
        </w:rPr>
        <w:t>Ф.И.О. дата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 w:rsidRPr="000A0DA3">
        <w:rPr>
          <w:rFonts w:ascii="Arial" w:hAnsi="Arial" w:cs="Arial"/>
          <w:szCs w:val="24"/>
        </w:rPr>
        <w:t>Оценочный лист</w:t>
      </w: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</w:p>
    <w:p w:rsidR="00706A7F" w:rsidRPr="000A0DA3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 w:rsidRPr="000A0DA3">
        <w:rPr>
          <w:rFonts w:ascii="Arial" w:hAnsi="Arial" w:cs="Arial"/>
          <w:szCs w:val="24"/>
        </w:rPr>
        <w:t>за ________________ 20___ года</w:t>
      </w:r>
    </w:p>
    <w:p w:rsidR="00706A7F" w:rsidRPr="0055367C" w:rsidRDefault="00706A7F" w:rsidP="00E04C8A">
      <w:pPr>
        <w:pStyle w:val="a7"/>
        <w:jc w:val="center"/>
        <w:rPr>
          <w:rFonts w:ascii="Arial" w:hAnsi="Arial" w:cs="Arial"/>
          <w:i/>
          <w:szCs w:val="24"/>
        </w:rPr>
      </w:pPr>
      <w:r w:rsidRPr="000A0DA3">
        <w:rPr>
          <w:rFonts w:ascii="Arial" w:hAnsi="Arial" w:cs="Arial"/>
          <w:i/>
          <w:szCs w:val="24"/>
        </w:rPr>
        <w:t>(месяц, год, квартал)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1"/>
        <w:gridCol w:w="2609"/>
        <w:gridCol w:w="2223"/>
        <w:gridCol w:w="1835"/>
        <w:gridCol w:w="2223"/>
      </w:tblGrid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Фамилия, инициалы, наименование должности работников, в отношении которых осуществляется оценка результативности и качества их труда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Критерии оценки результативности и качества труда работников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Количество баллов по результатам оценки</w:t>
            </w: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Роспись работников, в отношении которых осуществляется оценка результативности и качества их труда</w:t>
            </w: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</w:t>
            </w: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706A7F" w:rsidRPr="0055367C" w:rsidTr="00485652">
        <w:tc>
          <w:tcPr>
            <w:tcW w:w="849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078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4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lastRenderedPageBreak/>
        <w:t>Приложение № 3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к Положению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 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pStyle w:val="a7"/>
        <w:ind w:left="5245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 Партизанского района»</w:t>
      </w:r>
    </w:p>
    <w:p w:rsidR="00706A7F" w:rsidRPr="0055367C" w:rsidRDefault="00706A7F" w:rsidP="00E04C8A">
      <w:pPr>
        <w:pStyle w:val="a7"/>
        <w:ind w:left="5245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bookmarkStart w:id="11" w:name="Par1637"/>
      <w:bookmarkEnd w:id="11"/>
      <w:r>
        <w:rPr>
          <w:rFonts w:ascii="Arial" w:hAnsi="Arial" w:cs="Arial"/>
          <w:szCs w:val="24"/>
        </w:rPr>
        <w:t>Коэффициент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кратности среднего размера окладов (должностных окладов)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работников основного персонала учреждения по должностям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работников основного персонала учреждения для определения</w:t>
      </w:r>
    </w:p>
    <w:p w:rsidR="00706A7F" w:rsidRPr="0055367C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размера должностного оклада начальника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0"/>
        <w:gridCol w:w="4026"/>
        <w:gridCol w:w="4758"/>
      </w:tblGrid>
      <w:tr w:rsidR="00706A7F" w:rsidRPr="0055367C" w:rsidTr="00485652">
        <w:trPr>
          <w:trHeight w:val="800"/>
          <w:tblCellSpacing w:w="5" w:type="nil"/>
        </w:trPr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N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4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Должность</w:t>
            </w:r>
          </w:p>
        </w:tc>
        <w:tc>
          <w:tcPr>
            <w:tcW w:w="4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Значение коэффициента кратности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55367C">
              <w:rPr>
                <w:rFonts w:ascii="Arial" w:hAnsi="Arial" w:cs="Arial"/>
                <w:szCs w:val="24"/>
              </w:rPr>
              <w:t>среднего размера окладов (должностных</w:t>
            </w:r>
            <w:proofErr w:type="gramEnd"/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окладов) работников основного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персонала учреждения</w:t>
            </w:r>
          </w:p>
        </w:tc>
      </w:tr>
      <w:tr w:rsidR="00706A7F" w:rsidRPr="0055367C" w:rsidTr="00485652">
        <w:trPr>
          <w:tblCellSpacing w:w="5" w:type="nil"/>
        </w:trPr>
        <w:tc>
          <w:tcPr>
            <w:tcW w:w="6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  <w:tc>
          <w:tcPr>
            <w:tcW w:w="47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 2,4</w:t>
            </w:r>
          </w:p>
        </w:tc>
      </w:tr>
      <w:tr w:rsidR="00706A7F" w:rsidRPr="0055367C" w:rsidTr="00485652">
        <w:trPr>
          <w:tblCellSpacing w:w="5" w:type="nil"/>
        </w:trPr>
        <w:tc>
          <w:tcPr>
            <w:tcW w:w="6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4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  <w:tc>
          <w:tcPr>
            <w:tcW w:w="47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до 2,2</w:t>
            </w: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№4</w:t>
      </w:r>
      <w:r>
        <w:rPr>
          <w:rFonts w:ascii="Arial" w:hAnsi="Arial" w:cs="Arial"/>
          <w:szCs w:val="24"/>
        </w:rPr>
        <w:t xml:space="preserve"> 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муниц</w:t>
      </w:r>
      <w:r>
        <w:rPr>
          <w:rFonts w:ascii="Arial" w:hAnsi="Arial" w:cs="Arial"/>
          <w:szCs w:val="24"/>
        </w:rPr>
        <w:t xml:space="preserve">ипального казенного учреждения </w:t>
      </w:r>
      <w:r w:rsidRPr="0055367C">
        <w:rPr>
          <w:rFonts w:ascii="Arial" w:hAnsi="Arial" w:cs="Arial"/>
          <w:szCs w:val="24"/>
        </w:rPr>
        <w:t>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 Партизанского района»</w:t>
      </w:r>
    </w:p>
    <w:p w:rsidR="00706A7F" w:rsidRDefault="00706A7F" w:rsidP="00E04C8A">
      <w:pPr>
        <w:ind w:left="5200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Перечень должностей, профессий работников учреждения, относимых к основному персоналу по виду экономической деятельности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927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46"/>
        <w:gridCol w:w="4026"/>
      </w:tblGrid>
      <w:tr w:rsidR="00706A7F" w:rsidRPr="0055367C" w:rsidTr="00485652">
        <w:trPr>
          <w:trHeight w:val="4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   Вид экономической деятельности </w:t>
            </w:r>
          </w:p>
        </w:tc>
        <w:tc>
          <w:tcPr>
            <w:tcW w:w="402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Должности, профессии работников</w:t>
            </w:r>
          </w:p>
        </w:tc>
      </w:tr>
      <w:tr w:rsidR="00706A7F" w:rsidRPr="0055367C" w:rsidTr="00485652">
        <w:trPr>
          <w:trHeight w:val="658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rPr>
          <w:trHeight w:val="658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Заместитель начальника</w:t>
            </w:r>
          </w:p>
        </w:tc>
      </w:tr>
      <w:tr w:rsidR="00706A7F" w:rsidRPr="0055367C" w:rsidTr="00485652">
        <w:trPr>
          <w:trHeight w:val="10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rPr>
          <w:trHeight w:val="1000"/>
          <w:tblCellSpacing w:w="5" w:type="nil"/>
        </w:trPr>
        <w:tc>
          <w:tcPr>
            <w:tcW w:w="5246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4026" w:type="dxa"/>
          </w:tcPr>
          <w:p w:rsidR="00706A7F" w:rsidRPr="00AD6F5B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Помощник оперативного дежурного оператор-112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Приложение №5 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>оложению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</w:p>
    <w:p w:rsidR="00706A7F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lastRenderedPageBreak/>
        <w:t>муниципального казенного учреждения 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  <w:r w:rsidRPr="0055367C">
        <w:rPr>
          <w:rFonts w:ascii="Arial" w:hAnsi="Arial" w:cs="Arial"/>
          <w:szCs w:val="24"/>
        </w:rPr>
        <w:t xml:space="preserve"> </w:t>
      </w:r>
    </w:p>
    <w:p w:rsidR="00706A7F" w:rsidRPr="0055367C" w:rsidRDefault="00706A7F" w:rsidP="00E04C8A">
      <w:pPr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дежурно-диспетчерская служба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Default="00706A7F" w:rsidP="00E04C8A">
      <w:pPr>
        <w:ind w:left="5200"/>
        <w:jc w:val="both"/>
        <w:rPr>
          <w:rFonts w:ascii="Arial" w:hAnsi="Arial" w:cs="Arial"/>
          <w:szCs w:val="24"/>
        </w:rPr>
      </w:pP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</w:t>
      </w:r>
      <w:r w:rsidRPr="0055367C">
        <w:rPr>
          <w:rFonts w:ascii="Arial" w:hAnsi="Arial" w:cs="Arial"/>
          <w:szCs w:val="24"/>
        </w:rPr>
        <w:t>ритерии</w:t>
      </w:r>
    </w:p>
    <w:p w:rsidR="00706A7F" w:rsidRDefault="00706A7F" w:rsidP="00E04C8A">
      <w:pPr>
        <w:jc w:val="center"/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</w:pPr>
      <w:r w:rsidRPr="0055367C"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  <w:t>оценки результативности и качества труда для определения размеров выплат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 w:rsidRPr="0055367C">
        <w:rPr>
          <w:rFonts w:ascii="Arial" w:hAnsi="Arial" w:cs="Arial"/>
          <w:bCs/>
          <w:color w:val="000000"/>
          <w:spacing w:val="1"/>
          <w:szCs w:val="24"/>
          <w:shd w:val="clear" w:color="auto" w:fill="FFFFFF"/>
        </w:rPr>
        <w:t xml:space="preserve"> </w:t>
      </w:r>
      <w:r w:rsidRPr="0055367C">
        <w:rPr>
          <w:rFonts w:ascii="Arial" w:hAnsi="Arial" w:cs="Arial"/>
          <w:szCs w:val="24"/>
        </w:rPr>
        <w:t>за важность выполняемой работы, степень самостоятельности и ответственности при выполнении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поставленных задач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85"/>
        <w:gridCol w:w="3172"/>
        <w:gridCol w:w="2931"/>
      </w:tblGrid>
      <w:tr w:rsidR="00706A7F" w:rsidRPr="0055367C" w:rsidTr="00485652">
        <w:tc>
          <w:tcPr>
            <w:tcW w:w="3185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72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Создание условий для эффективного функционирования учреждения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к </w:t>
            </w:r>
            <w:r>
              <w:rPr>
                <w:rFonts w:ascii="Arial" w:hAnsi="Arial" w:cs="Arial"/>
                <w:szCs w:val="24"/>
              </w:rPr>
              <w:t>начальнику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Укомплектованность кадрами, их качественный состав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укомплектованность специалистами, способными выполнять задачи, поставленные перед учреждением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Управленческая культура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Качество владения управленческими функциями (аналитические документы, системность контроля, своевременность коррекции в отчетности и </w:t>
            </w:r>
            <w:r w:rsidRPr="00FE5A6C">
              <w:rPr>
                <w:rFonts w:ascii="Arial" w:hAnsi="Arial" w:cs="Arial"/>
                <w:bCs/>
                <w:color w:val="000000"/>
                <w:szCs w:val="24"/>
                <w:shd w:val="clear" w:color="auto" w:fill="FFFFFF"/>
              </w:rPr>
              <w:t>т.д.)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Результативность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деятельности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Своевременное и полное представление отчетности, обеспечение учета и сохранности материальных ценностей, своевременный ремонт орг. техники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зафиксированных обоснованных замечаний надзорных, проверяющих органов, учредителя, граждан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25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Ответственное отношение к своим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обязанностям</w:t>
            </w:r>
          </w:p>
        </w:tc>
        <w:tc>
          <w:tcPr>
            <w:tcW w:w="3172" w:type="dxa"/>
            <w:tcBorders>
              <w:lef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 xml:space="preserve">отсутствие зафиксированных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 xml:space="preserve">обоснованных замечаний со стороны </w:t>
            </w:r>
            <w:r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начальника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,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30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rPr>
          <w:trHeight w:val="3354"/>
        </w:trPr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 Создание компьютерного банка данных нормативной документации, обеспечивающих деятельность учреждения.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20</w:t>
            </w:r>
          </w:p>
        </w:tc>
      </w:tr>
      <w:tr w:rsidR="00706A7F" w:rsidRPr="0055367C" w:rsidTr="00485652">
        <w:tc>
          <w:tcPr>
            <w:tcW w:w="3185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Управленческая культура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участие в подготовке и проведении мероприятий на высоком организационном уровне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Ведение профессиональной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 xml:space="preserve">ведение профессиональной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30</w:t>
            </w:r>
          </w:p>
        </w:tc>
      </w:tr>
      <w:tr w:rsidR="00706A7F" w:rsidRPr="0055367C" w:rsidTr="00485652">
        <w:trPr>
          <w:trHeight w:val="1123"/>
        </w:trPr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rPr>
          <w:trHeight w:val="1123"/>
        </w:trPr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Соблюдение требований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 xml:space="preserve">зафиксированное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10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отсутствие зафиксированных обоснованных замечаний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к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со стороны надзорных, проверяющих органов, учредителя, граждан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ведение профессиональной документации и отчетности в соответствии с установленными законодательством объемами и сроками без замечаний (с единичными – до 2х – замечаниями)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30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Организация и работа со служебной информацией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Сбор, обмен и обработка информации,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систематизация и подготовка аналитического и иного информационного материала, подготовка служебных документов и работа с документами</w:t>
            </w:r>
          </w:p>
        </w:tc>
        <w:tc>
          <w:tcPr>
            <w:tcW w:w="2931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15</w:t>
            </w:r>
          </w:p>
        </w:tc>
      </w:tr>
      <w:tr w:rsidR="00706A7F" w:rsidRPr="0055367C" w:rsidTr="00485652">
        <w:tc>
          <w:tcPr>
            <w:tcW w:w="3185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Соблюдение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3172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зафиксированное отсутствие нарушений требований техники безопасности, охраны труда, пожарной безопасности, санитарно-гигиенических норм</w:t>
            </w:r>
          </w:p>
        </w:tc>
        <w:tc>
          <w:tcPr>
            <w:tcW w:w="2931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10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Критерии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оценки результативности и качества труда для определения размеров выплат за интенсивность и высокие результаты работы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31"/>
        <w:gridCol w:w="3169"/>
        <w:gridCol w:w="2988"/>
      </w:tblGrid>
      <w:tr w:rsidR="00706A7F" w:rsidRPr="0055367C" w:rsidTr="00485652">
        <w:tc>
          <w:tcPr>
            <w:tcW w:w="3131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69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Оперативный своевременный сбор и качественное обобщение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70</w:t>
            </w:r>
          </w:p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Профессиональная компетенция, </w:t>
            </w:r>
            <w:r w:rsidRPr="0055367C">
              <w:rPr>
                <w:rFonts w:ascii="Arial" w:hAnsi="Arial" w:cs="Arial"/>
                <w:szCs w:val="24"/>
              </w:rPr>
              <w:t>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70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  <w:tcBorders>
              <w:left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60</w:t>
            </w:r>
          </w:p>
        </w:tc>
      </w:tr>
      <w:tr w:rsidR="00706A7F" w:rsidRPr="0055367C" w:rsidTr="00485652">
        <w:tc>
          <w:tcPr>
            <w:tcW w:w="3131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Профессиональная компетенция,  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60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Профессиональная компетенция, </w:t>
            </w:r>
            <w:r w:rsidRPr="0055367C">
              <w:rPr>
                <w:rFonts w:ascii="Arial" w:hAnsi="Arial" w:cs="Arial"/>
                <w:szCs w:val="24"/>
              </w:rPr>
              <w:t>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перативность при выполнении задач, способность сохранять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50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Интенсивность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своевременный сбор и качественное обобщение данных обстановки по вопросам ГО, ЧС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и ПБ 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  <w:tr w:rsidR="00706A7F" w:rsidRPr="0055367C" w:rsidTr="00485652">
        <w:tc>
          <w:tcPr>
            <w:tcW w:w="3131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Высокие результаты труда</w:t>
            </w:r>
          </w:p>
        </w:tc>
        <w:tc>
          <w:tcPr>
            <w:tcW w:w="316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Профессиональная компетенция,  о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перативность при выполнении задач, способность сохранять высокую работоспособность в экстремальных условиях, умение слушать, умение контролировать эмоции, умение работать в команде, умение принимать решения и брать на себя ответственность</w:t>
            </w:r>
          </w:p>
        </w:tc>
        <w:tc>
          <w:tcPr>
            <w:tcW w:w="2988" w:type="dxa"/>
            <w:vAlign w:val="center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50</w:t>
            </w:r>
          </w:p>
        </w:tc>
      </w:tr>
    </w:tbl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bookmarkStart w:id="12" w:name="Par822"/>
      <w:bookmarkEnd w:id="12"/>
      <w:r>
        <w:rPr>
          <w:rFonts w:ascii="Arial" w:hAnsi="Arial" w:cs="Arial"/>
          <w:szCs w:val="24"/>
        </w:rPr>
        <w:t>Критерии</w:t>
      </w:r>
    </w:p>
    <w:p w:rsidR="00706A7F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оценки результативности и качества труда для определения</w:t>
      </w:r>
    </w:p>
    <w:p w:rsidR="00706A7F" w:rsidRPr="0055367C" w:rsidRDefault="00706A7F" w:rsidP="00E04C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размера выплат за качество выполняемых работ</w:t>
      </w:r>
    </w:p>
    <w:p w:rsidR="00706A7F" w:rsidRPr="0055367C" w:rsidRDefault="00706A7F" w:rsidP="00E04C8A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29"/>
        <w:gridCol w:w="3174"/>
        <w:gridCol w:w="2985"/>
      </w:tblGrid>
      <w:tr w:rsidR="00706A7F" w:rsidRPr="0055367C" w:rsidTr="00485652">
        <w:tc>
          <w:tcPr>
            <w:tcW w:w="3129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3174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Условия выплаты</w:t>
            </w:r>
          </w:p>
        </w:tc>
        <w:tc>
          <w:tcPr>
            <w:tcW w:w="2985" w:type="dxa"/>
            <w:vAlign w:val="center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Предельное количество баллов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Начальник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Своевременный прием сигналов, предоставление результатов действий по сигналам Работа с персональным компьютером и его периферийными устройствами, работа с сетью Интернет, управление электронной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50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Контроль</w:t>
            </w:r>
          </w:p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работоспособности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50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50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Заместитель </w:t>
            </w:r>
            <w:r>
              <w:rPr>
                <w:rFonts w:ascii="Arial" w:hAnsi="Arial" w:cs="Arial"/>
                <w:szCs w:val="24"/>
              </w:rPr>
              <w:t>начальника</w:t>
            </w:r>
          </w:p>
        </w:tc>
      </w:tr>
      <w:tr w:rsidR="00706A7F" w:rsidRPr="0055367C" w:rsidTr="00485652">
        <w:tc>
          <w:tcPr>
            <w:tcW w:w="3129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40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Оперативный дежурный</w:t>
            </w:r>
          </w:p>
        </w:tc>
      </w:tr>
      <w:tr w:rsidR="00706A7F" w:rsidRPr="0055367C" w:rsidTr="00485652">
        <w:tc>
          <w:tcPr>
            <w:tcW w:w="3129" w:type="dxa"/>
            <w:tcBorders>
              <w:top w:val="single" w:sz="4" w:space="0" w:color="auto"/>
            </w:tcBorders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 xml:space="preserve"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</w:t>
            </w: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bookmarkStart w:id="13" w:name="Par1134"/>
            <w:bookmarkEnd w:id="13"/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lastRenderedPageBreak/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9288" w:type="dxa"/>
            <w:gridSpan w:val="3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</w:pPr>
            <w:bookmarkStart w:id="14" w:name="Par1170"/>
            <w:bookmarkEnd w:id="14"/>
            <w:r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Помощник оперативного дежурного оператор-112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Оповещение населения и территорий при чрезвычайных ситуациях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Работоспособность радиосети со СМИ и прохождения информации о ЧС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Готовность системы управления, оповещения и связи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Своевременный прием сигналов, предоставление результатов действий по сигналам, бесперебойная работа орг. техники и связи Работа с персональным компьютером и его периферийными устройствами, работа с сетью Интернет, управление электронной почтой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  <w:tr w:rsidR="00706A7F" w:rsidRPr="0055367C" w:rsidTr="00485652">
        <w:tc>
          <w:tcPr>
            <w:tcW w:w="3129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Выполнение требований к качеству и срокам выполняемых работ</w:t>
            </w:r>
          </w:p>
        </w:tc>
        <w:tc>
          <w:tcPr>
            <w:tcW w:w="3174" w:type="dxa"/>
          </w:tcPr>
          <w:p w:rsidR="00706A7F" w:rsidRPr="0055367C" w:rsidRDefault="00706A7F" w:rsidP="00485652">
            <w:pPr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Отсутствие обоснованных зафиксированных замечаний в журнале учета работ или ином документе</w:t>
            </w:r>
          </w:p>
        </w:tc>
        <w:tc>
          <w:tcPr>
            <w:tcW w:w="2985" w:type="dxa"/>
          </w:tcPr>
          <w:p w:rsidR="00706A7F" w:rsidRPr="0055367C" w:rsidRDefault="00706A7F" w:rsidP="00485652">
            <w:pPr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color w:val="000000"/>
                <w:spacing w:val="1"/>
                <w:szCs w:val="24"/>
                <w:shd w:val="clear" w:color="auto" w:fill="FFFFFF"/>
              </w:rPr>
              <w:t>30</w:t>
            </w:r>
          </w:p>
        </w:tc>
      </w:tr>
    </w:tbl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Приложение № 6</w:t>
      </w: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П</w:t>
      </w:r>
      <w:r w:rsidRPr="0055367C">
        <w:rPr>
          <w:rFonts w:ascii="Arial" w:hAnsi="Arial" w:cs="Arial"/>
          <w:szCs w:val="24"/>
        </w:rPr>
        <w:t xml:space="preserve">оложению </w:t>
      </w:r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>об оплате труда работников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муниципального казенного учреждения</w:t>
      </w:r>
      <w:r>
        <w:rPr>
          <w:rFonts w:ascii="Arial" w:hAnsi="Arial" w:cs="Arial"/>
          <w:szCs w:val="24"/>
        </w:rPr>
        <w:t xml:space="preserve"> </w:t>
      </w:r>
      <w:r w:rsidRPr="0055367C">
        <w:rPr>
          <w:rFonts w:ascii="Arial" w:hAnsi="Arial" w:cs="Arial"/>
          <w:szCs w:val="24"/>
        </w:rPr>
        <w:t>«</w:t>
      </w:r>
      <w:proofErr w:type="gramStart"/>
      <w:r w:rsidRPr="0055367C">
        <w:rPr>
          <w:rFonts w:ascii="Arial" w:hAnsi="Arial" w:cs="Arial"/>
          <w:szCs w:val="24"/>
        </w:rPr>
        <w:t>Единая</w:t>
      </w:r>
      <w:proofErr w:type="gramEnd"/>
    </w:p>
    <w:p w:rsidR="00706A7F" w:rsidRDefault="00706A7F" w:rsidP="00E04C8A">
      <w:pPr>
        <w:pStyle w:val="a7"/>
        <w:ind w:left="5200"/>
        <w:rPr>
          <w:rFonts w:ascii="Arial" w:hAnsi="Arial" w:cs="Arial"/>
          <w:szCs w:val="24"/>
        </w:rPr>
      </w:pPr>
      <w:r w:rsidRPr="0055367C">
        <w:rPr>
          <w:rFonts w:ascii="Arial" w:hAnsi="Arial" w:cs="Arial"/>
          <w:szCs w:val="24"/>
        </w:rPr>
        <w:t xml:space="preserve">дежурно-диспетчерская </w:t>
      </w:r>
      <w:r>
        <w:rPr>
          <w:rFonts w:ascii="Arial" w:hAnsi="Arial" w:cs="Arial"/>
          <w:szCs w:val="24"/>
        </w:rPr>
        <w:t xml:space="preserve">служба </w:t>
      </w:r>
      <w:r w:rsidRPr="0055367C">
        <w:rPr>
          <w:rFonts w:ascii="Arial" w:hAnsi="Arial" w:cs="Arial"/>
          <w:szCs w:val="24"/>
        </w:rPr>
        <w:t>Партизанского района»</w:t>
      </w:r>
    </w:p>
    <w:p w:rsidR="00706A7F" w:rsidRPr="0055367C" w:rsidRDefault="00706A7F" w:rsidP="00E04C8A">
      <w:pPr>
        <w:pStyle w:val="a7"/>
        <w:ind w:left="4962"/>
        <w:rPr>
          <w:rFonts w:ascii="Arial" w:hAnsi="Arial" w:cs="Arial"/>
          <w:szCs w:val="24"/>
        </w:rPr>
      </w:pP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bookmarkStart w:id="15" w:name="Par1679"/>
      <w:bookmarkEnd w:id="15"/>
      <w:r>
        <w:rPr>
          <w:rFonts w:ascii="Arial" w:hAnsi="Arial" w:cs="Arial"/>
          <w:szCs w:val="24"/>
        </w:rPr>
        <w:t>Предельное количество должностных окладов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начальника учреждения, </w:t>
      </w:r>
      <w:proofErr w:type="gramStart"/>
      <w:r>
        <w:rPr>
          <w:rFonts w:ascii="Arial" w:hAnsi="Arial" w:cs="Arial"/>
          <w:szCs w:val="24"/>
        </w:rPr>
        <w:t>учитываемое</w:t>
      </w:r>
      <w:proofErr w:type="gramEnd"/>
      <w:r>
        <w:rPr>
          <w:rFonts w:ascii="Arial" w:hAnsi="Arial" w:cs="Arial"/>
          <w:szCs w:val="24"/>
        </w:rPr>
        <w:t xml:space="preserve"> при определении</w:t>
      </w:r>
    </w:p>
    <w:p w:rsidR="00706A7F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объема средств на выплаты</w:t>
      </w:r>
    </w:p>
    <w:p w:rsidR="00706A7F" w:rsidRPr="006B0988" w:rsidRDefault="00706A7F" w:rsidP="00E04C8A">
      <w:pPr>
        <w:pStyle w:val="a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стимулирующего характера начальнику учреждения</w:t>
      </w:r>
    </w:p>
    <w:p w:rsidR="00706A7F" w:rsidRPr="0055367C" w:rsidRDefault="00706A7F" w:rsidP="00E04C8A">
      <w:pPr>
        <w:pStyle w:val="a7"/>
        <w:jc w:val="both"/>
        <w:rPr>
          <w:rFonts w:ascii="Arial" w:hAnsi="Arial" w:cs="Arial"/>
          <w:szCs w:val="24"/>
        </w:rPr>
      </w:pPr>
    </w:p>
    <w:tbl>
      <w:tblPr>
        <w:tblW w:w="9574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20"/>
        <w:gridCol w:w="5594"/>
        <w:gridCol w:w="3260"/>
      </w:tblGrid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п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 xml:space="preserve">Предельное количество должностных окладов </w:t>
            </w:r>
            <w:r>
              <w:rPr>
                <w:rFonts w:ascii="Arial" w:hAnsi="Arial" w:cs="Arial"/>
                <w:szCs w:val="24"/>
              </w:rPr>
              <w:t>начальника</w:t>
            </w:r>
            <w:r w:rsidRPr="0055367C">
              <w:rPr>
                <w:rFonts w:ascii="Arial" w:hAnsi="Arial" w:cs="Arial"/>
                <w:szCs w:val="24"/>
              </w:rPr>
              <w:t xml:space="preserve"> учреждения, </w:t>
            </w:r>
            <w:r w:rsidRPr="0055367C">
              <w:rPr>
                <w:rFonts w:ascii="Arial" w:hAnsi="Arial" w:cs="Arial"/>
                <w:szCs w:val="24"/>
              </w:rPr>
              <w:lastRenderedPageBreak/>
              <w:t>подлежащих централизации, в год</w:t>
            </w:r>
          </w:p>
        </w:tc>
      </w:tr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lastRenderedPageBreak/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3</w:t>
            </w:r>
          </w:p>
        </w:tc>
      </w:tr>
      <w:tr w:rsidR="00706A7F" w:rsidRPr="0055367C" w:rsidTr="004856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«</w:t>
            </w:r>
            <w:proofErr w:type="gramStart"/>
            <w:r w:rsidRPr="0055367C">
              <w:rPr>
                <w:rFonts w:ascii="Arial" w:hAnsi="Arial" w:cs="Arial"/>
                <w:szCs w:val="24"/>
              </w:rPr>
              <w:t>Учреждения</w:t>
            </w:r>
            <w:proofErr w:type="gramEnd"/>
            <w:r w:rsidRPr="0055367C">
              <w:rPr>
                <w:rFonts w:ascii="Arial" w:hAnsi="Arial" w:cs="Arial"/>
                <w:szCs w:val="24"/>
              </w:rPr>
              <w:t xml:space="preserve"> осуществляющие деятельность в области гражданской обороны»</w:t>
            </w:r>
          </w:p>
          <w:p w:rsidR="00706A7F" w:rsidRPr="0055367C" w:rsidRDefault="00706A7F" w:rsidP="00485652">
            <w:pPr>
              <w:pStyle w:val="a7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7F" w:rsidRPr="0055367C" w:rsidRDefault="00706A7F" w:rsidP="00485652">
            <w:pPr>
              <w:pStyle w:val="a7"/>
              <w:jc w:val="center"/>
              <w:rPr>
                <w:rFonts w:ascii="Arial" w:hAnsi="Arial" w:cs="Arial"/>
                <w:szCs w:val="24"/>
              </w:rPr>
            </w:pPr>
            <w:r w:rsidRPr="0055367C">
              <w:rPr>
                <w:rFonts w:ascii="Arial" w:hAnsi="Arial" w:cs="Arial"/>
                <w:szCs w:val="24"/>
              </w:rPr>
              <w:t>до 20</w:t>
            </w:r>
          </w:p>
        </w:tc>
      </w:tr>
    </w:tbl>
    <w:p w:rsidR="00706A7F" w:rsidRPr="0055367C" w:rsidRDefault="00706A7F" w:rsidP="00002B2B">
      <w:pPr>
        <w:pStyle w:val="a7"/>
        <w:jc w:val="both"/>
      </w:pPr>
    </w:p>
    <w:sectPr w:rsidR="00706A7F" w:rsidRPr="0055367C" w:rsidSect="00EF6E0D">
      <w:pgSz w:w="11907" w:h="16840" w:code="9"/>
      <w:pgMar w:top="1134" w:right="851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9A2"/>
    <w:rsid w:val="00002B2B"/>
    <w:rsid w:val="00010E13"/>
    <w:rsid w:val="00011220"/>
    <w:rsid w:val="000543A9"/>
    <w:rsid w:val="000547D3"/>
    <w:rsid w:val="00057196"/>
    <w:rsid w:val="00060FA5"/>
    <w:rsid w:val="000668FF"/>
    <w:rsid w:val="000724D1"/>
    <w:rsid w:val="00083F5D"/>
    <w:rsid w:val="00093310"/>
    <w:rsid w:val="000A0DA3"/>
    <w:rsid w:val="000A5CCA"/>
    <w:rsid w:val="000A64DB"/>
    <w:rsid w:val="000B01A8"/>
    <w:rsid w:val="000B52FA"/>
    <w:rsid w:val="000B7D52"/>
    <w:rsid w:val="000D078E"/>
    <w:rsid w:val="000D0E78"/>
    <w:rsid w:val="000D1EE4"/>
    <w:rsid w:val="000D33C5"/>
    <w:rsid w:val="00127C49"/>
    <w:rsid w:val="00152C62"/>
    <w:rsid w:val="001601C6"/>
    <w:rsid w:val="0016270C"/>
    <w:rsid w:val="00173166"/>
    <w:rsid w:val="00191946"/>
    <w:rsid w:val="001A390D"/>
    <w:rsid w:val="001D2450"/>
    <w:rsid w:val="001D3D0F"/>
    <w:rsid w:val="001D3E19"/>
    <w:rsid w:val="001D7B17"/>
    <w:rsid w:val="001F133B"/>
    <w:rsid w:val="0021254B"/>
    <w:rsid w:val="00241BE1"/>
    <w:rsid w:val="002566AA"/>
    <w:rsid w:val="00270A68"/>
    <w:rsid w:val="002744B7"/>
    <w:rsid w:val="002802D7"/>
    <w:rsid w:val="002923C0"/>
    <w:rsid w:val="002B16B3"/>
    <w:rsid w:val="002C69F3"/>
    <w:rsid w:val="002D35ED"/>
    <w:rsid w:val="002F5941"/>
    <w:rsid w:val="002F7852"/>
    <w:rsid w:val="003050E5"/>
    <w:rsid w:val="00316B88"/>
    <w:rsid w:val="0032523B"/>
    <w:rsid w:val="00352C15"/>
    <w:rsid w:val="003735D9"/>
    <w:rsid w:val="00395926"/>
    <w:rsid w:val="003A036E"/>
    <w:rsid w:val="003A6B2D"/>
    <w:rsid w:val="003B1CCD"/>
    <w:rsid w:val="003C162F"/>
    <w:rsid w:val="003D2F38"/>
    <w:rsid w:val="003D33C7"/>
    <w:rsid w:val="003E0F9F"/>
    <w:rsid w:val="003E1929"/>
    <w:rsid w:val="003F3A12"/>
    <w:rsid w:val="003F5E33"/>
    <w:rsid w:val="0042482C"/>
    <w:rsid w:val="00441BC5"/>
    <w:rsid w:val="004562D4"/>
    <w:rsid w:val="00460EE0"/>
    <w:rsid w:val="00473A9E"/>
    <w:rsid w:val="00475EF7"/>
    <w:rsid w:val="00485652"/>
    <w:rsid w:val="004872B4"/>
    <w:rsid w:val="00492BA1"/>
    <w:rsid w:val="004B3994"/>
    <w:rsid w:val="004C4930"/>
    <w:rsid w:val="004E2830"/>
    <w:rsid w:val="0052425E"/>
    <w:rsid w:val="00525778"/>
    <w:rsid w:val="00531870"/>
    <w:rsid w:val="00540782"/>
    <w:rsid w:val="00550FCA"/>
    <w:rsid w:val="0055367C"/>
    <w:rsid w:val="00581120"/>
    <w:rsid w:val="0058600F"/>
    <w:rsid w:val="005D0FD9"/>
    <w:rsid w:val="005F671A"/>
    <w:rsid w:val="00624D01"/>
    <w:rsid w:val="0063232F"/>
    <w:rsid w:val="00640893"/>
    <w:rsid w:val="00656810"/>
    <w:rsid w:val="00664CFA"/>
    <w:rsid w:val="00685041"/>
    <w:rsid w:val="006B0988"/>
    <w:rsid w:val="006D2220"/>
    <w:rsid w:val="006F2B94"/>
    <w:rsid w:val="00706062"/>
    <w:rsid w:val="00706A7F"/>
    <w:rsid w:val="0071435E"/>
    <w:rsid w:val="007173B2"/>
    <w:rsid w:val="00722E47"/>
    <w:rsid w:val="007259A2"/>
    <w:rsid w:val="0074487E"/>
    <w:rsid w:val="00747B4E"/>
    <w:rsid w:val="00772774"/>
    <w:rsid w:val="0077371B"/>
    <w:rsid w:val="00775C8D"/>
    <w:rsid w:val="00780C61"/>
    <w:rsid w:val="007938BC"/>
    <w:rsid w:val="007A0C82"/>
    <w:rsid w:val="007B623A"/>
    <w:rsid w:val="007C68D9"/>
    <w:rsid w:val="007D759E"/>
    <w:rsid w:val="008107EB"/>
    <w:rsid w:val="00811565"/>
    <w:rsid w:val="00815E76"/>
    <w:rsid w:val="0085205B"/>
    <w:rsid w:val="0087253A"/>
    <w:rsid w:val="00872C4F"/>
    <w:rsid w:val="008840A5"/>
    <w:rsid w:val="008A4879"/>
    <w:rsid w:val="008E0A1B"/>
    <w:rsid w:val="008E740C"/>
    <w:rsid w:val="00904A4A"/>
    <w:rsid w:val="00911EBF"/>
    <w:rsid w:val="009200F5"/>
    <w:rsid w:val="009237B3"/>
    <w:rsid w:val="009319E2"/>
    <w:rsid w:val="00985296"/>
    <w:rsid w:val="009A19E1"/>
    <w:rsid w:val="009C1372"/>
    <w:rsid w:val="009F41EE"/>
    <w:rsid w:val="00A2664E"/>
    <w:rsid w:val="00AB15DA"/>
    <w:rsid w:val="00AB1EE3"/>
    <w:rsid w:val="00AB1FDD"/>
    <w:rsid w:val="00AC1510"/>
    <w:rsid w:val="00AD476F"/>
    <w:rsid w:val="00AD6EC0"/>
    <w:rsid w:val="00AD6F5B"/>
    <w:rsid w:val="00AF74FB"/>
    <w:rsid w:val="00B06D22"/>
    <w:rsid w:val="00B36420"/>
    <w:rsid w:val="00B4043F"/>
    <w:rsid w:val="00B662CF"/>
    <w:rsid w:val="00BB40F5"/>
    <w:rsid w:val="00BE46BC"/>
    <w:rsid w:val="00C042EE"/>
    <w:rsid w:val="00C11E59"/>
    <w:rsid w:val="00C33C96"/>
    <w:rsid w:val="00C74A03"/>
    <w:rsid w:val="00C74AC6"/>
    <w:rsid w:val="00CC62EC"/>
    <w:rsid w:val="00CE3281"/>
    <w:rsid w:val="00D11879"/>
    <w:rsid w:val="00DA6EDB"/>
    <w:rsid w:val="00DC4539"/>
    <w:rsid w:val="00DD4A1F"/>
    <w:rsid w:val="00DE6FC2"/>
    <w:rsid w:val="00DF0A7C"/>
    <w:rsid w:val="00E04C8A"/>
    <w:rsid w:val="00E1515D"/>
    <w:rsid w:val="00E25513"/>
    <w:rsid w:val="00E267CC"/>
    <w:rsid w:val="00E30180"/>
    <w:rsid w:val="00E30ACD"/>
    <w:rsid w:val="00E336DC"/>
    <w:rsid w:val="00E338FB"/>
    <w:rsid w:val="00E54942"/>
    <w:rsid w:val="00E54AD5"/>
    <w:rsid w:val="00E642CB"/>
    <w:rsid w:val="00E858D6"/>
    <w:rsid w:val="00E95084"/>
    <w:rsid w:val="00EA4B2A"/>
    <w:rsid w:val="00EB1897"/>
    <w:rsid w:val="00EB3368"/>
    <w:rsid w:val="00EC2B39"/>
    <w:rsid w:val="00ED7761"/>
    <w:rsid w:val="00EE37EC"/>
    <w:rsid w:val="00EE5D48"/>
    <w:rsid w:val="00EE7E63"/>
    <w:rsid w:val="00EF41EB"/>
    <w:rsid w:val="00EF6E0D"/>
    <w:rsid w:val="00F00EAE"/>
    <w:rsid w:val="00F0645D"/>
    <w:rsid w:val="00F34BA7"/>
    <w:rsid w:val="00F35DC7"/>
    <w:rsid w:val="00F420EA"/>
    <w:rsid w:val="00F5592B"/>
    <w:rsid w:val="00F6566F"/>
    <w:rsid w:val="00F7081A"/>
    <w:rsid w:val="00F956C9"/>
    <w:rsid w:val="00F977B3"/>
    <w:rsid w:val="00FD1BBF"/>
    <w:rsid w:val="00F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A2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259A2"/>
    <w:pPr>
      <w:keepNext/>
      <w:jc w:val="center"/>
      <w:outlineLvl w:val="0"/>
    </w:pPr>
    <w:rPr>
      <w:rFonts w:eastAsia="Calibri"/>
      <w:b/>
      <w:sz w:val="20"/>
    </w:rPr>
  </w:style>
  <w:style w:type="paragraph" w:styleId="2">
    <w:name w:val="heading 2"/>
    <w:basedOn w:val="a"/>
    <w:next w:val="a"/>
    <w:link w:val="20"/>
    <w:uiPriority w:val="99"/>
    <w:qFormat/>
    <w:rsid w:val="007259A2"/>
    <w:pPr>
      <w:keepNext/>
      <w:jc w:val="center"/>
      <w:outlineLvl w:val="1"/>
    </w:pPr>
    <w:rPr>
      <w:rFonts w:eastAsia="Calibri"/>
      <w:b/>
      <w:sz w:val="20"/>
    </w:rPr>
  </w:style>
  <w:style w:type="paragraph" w:styleId="4">
    <w:name w:val="heading 4"/>
    <w:basedOn w:val="a"/>
    <w:next w:val="a"/>
    <w:link w:val="40"/>
    <w:uiPriority w:val="99"/>
    <w:qFormat/>
    <w:locked/>
    <w:rsid w:val="005D0FD9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59A2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259A2"/>
    <w:rPr>
      <w:rFonts w:ascii="Times New Roman" w:hAnsi="Times New Roman" w:cs="Times New Roman"/>
      <w:b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7C49"/>
    <w:rPr>
      <w:rFonts w:ascii="Calibri" w:hAnsi="Calibri" w:cs="Times New Roman"/>
      <w:b/>
      <w:sz w:val="28"/>
    </w:rPr>
  </w:style>
  <w:style w:type="paragraph" w:styleId="a3">
    <w:name w:val="Body Text"/>
    <w:aliases w:val="Знак1,body text,Основной текст Знак Знак"/>
    <w:basedOn w:val="a"/>
    <w:link w:val="a4"/>
    <w:uiPriority w:val="99"/>
    <w:rsid w:val="007259A2"/>
    <w:pPr>
      <w:jc w:val="center"/>
    </w:pPr>
    <w:rPr>
      <w:rFonts w:eastAsia="Calibri"/>
      <w:sz w:val="20"/>
    </w:rPr>
  </w:style>
  <w:style w:type="character" w:customStyle="1" w:styleId="a4">
    <w:name w:val="Основной текст Знак"/>
    <w:aliases w:val="Знак1 Знак,body text Знак,Основной текст Знак Знак Знак"/>
    <w:basedOn w:val="a0"/>
    <w:link w:val="a3"/>
    <w:uiPriority w:val="99"/>
    <w:locked/>
    <w:rsid w:val="007259A2"/>
    <w:rPr>
      <w:rFonts w:ascii="Times New Roman" w:hAnsi="Times New Roman" w:cs="Times New Roman"/>
      <w:sz w:val="20"/>
      <w:lang w:eastAsia="ru-RU"/>
    </w:rPr>
  </w:style>
  <w:style w:type="paragraph" w:styleId="a5">
    <w:name w:val="Subtitle"/>
    <w:basedOn w:val="a"/>
    <w:next w:val="a3"/>
    <w:link w:val="a6"/>
    <w:uiPriority w:val="99"/>
    <w:qFormat/>
    <w:rsid w:val="007259A2"/>
    <w:pPr>
      <w:suppressAutoHyphens/>
      <w:jc w:val="center"/>
    </w:pPr>
    <w:rPr>
      <w:rFonts w:eastAsia="Calibri"/>
      <w:b/>
      <w:bCs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59A2"/>
    <w:rPr>
      <w:rFonts w:ascii="Times New Roman" w:hAnsi="Times New Roman" w:cs="Times New Roman"/>
      <w:b/>
      <w:sz w:val="24"/>
      <w:lang w:eastAsia="ar-SA" w:bidi="ar-SA"/>
    </w:rPr>
  </w:style>
  <w:style w:type="paragraph" w:customStyle="1" w:styleId="ConsPlusNormal">
    <w:name w:val="ConsPlusNormal"/>
    <w:uiPriority w:val="99"/>
    <w:rsid w:val="007259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99"/>
    <w:qFormat/>
    <w:rsid w:val="00525778"/>
    <w:rPr>
      <w:rFonts w:ascii="Times New Roman" w:eastAsia="Times New Roman" w:hAnsi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rsid w:val="00AD6EC0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D6EC0"/>
    <w:rPr>
      <w:rFonts w:ascii="Tahoma" w:hAnsi="Tahoma" w:cs="Times New Roman"/>
      <w:sz w:val="16"/>
      <w:lang w:eastAsia="ru-RU"/>
    </w:rPr>
  </w:style>
  <w:style w:type="table" w:styleId="aa">
    <w:name w:val="Table Grid"/>
    <w:basedOn w:val="a1"/>
    <w:uiPriority w:val="99"/>
    <w:rsid w:val="00EF41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uiPriority w:val="99"/>
    <w:rsid w:val="00F7081A"/>
    <w:rPr>
      <w:rFonts w:ascii="Times New Roman" w:hAnsi="Times New Roman"/>
      <w:sz w:val="24"/>
      <w:szCs w:val="20"/>
    </w:rPr>
  </w:style>
  <w:style w:type="paragraph" w:customStyle="1" w:styleId="12">
    <w:name w:val="Без интервала1"/>
    <w:uiPriority w:val="99"/>
    <w:rsid w:val="00E04C8A"/>
    <w:rPr>
      <w:rFonts w:ascii="Times New Roman" w:hAnsi="Times New Roman"/>
      <w:sz w:val="24"/>
      <w:szCs w:val="20"/>
    </w:rPr>
  </w:style>
  <w:style w:type="paragraph" w:customStyle="1" w:styleId="21">
    <w:name w:val="Без интервала2"/>
    <w:rsid w:val="004B3994"/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C39B27D9A1A9FDE9A8857C9D00A93FCF8FEB645980035E9B07D99Dk1S0D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hyperlink" Target="consultantplus://offline/ref=E4C39B27D9A1A9FDE9A89B718B6CF630CB83BD6A5F885C02CA0ED3C848D439485A0B2AD4376AF04E38D3CB5BkAS4D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F002AA275592F2D0050D72B0F24468FE8E4CBF43B2DACEA634E04EC80345F0B976B5E04A7514D171E057BAz7sAJ" TargetMode="Externa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F002AA275592F2D0050D6CBDE42837F18C43E949B2DDC4F568BF1595544CFAEE31FAB90F38z1sAJ" TargetMode="External"/><Relationship Id="rId15" Type="http://schemas.openxmlformats.org/officeDocument/2006/relationships/image" Target="media/image7.wmf"/><Relationship Id="rId23" Type="http://schemas.openxmlformats.org/officeDocument/2006/relationships/hyperlink" Target="consultantplus://offline/ref=5103542468A4B4205ED80A399374AABAFF7FC817A8429CCE608A77DD432241E3D047DB1C0B884227e1F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20</Pages>
  <Words>5696</Words>
  <Characters>32472</Characters>
  <Application>Microsoft Office Word</Application>
  <DocSecurity>0</DocSecurity>
  <Lines>270</Lines>
  <Paragraphs>76</Paragraphs>
  <ScaleCrop>false</ScaleCrop>
  <Company>Grizli777</Company>
  <LinksUpToDate>false</LinksUpToDate>
  <CharactersWithSpaces>38092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Кудрявцева Лилия Александровна</cp:lastModifiedBy>
  <cp:revision>72</cp:revision>
  <cp:lastPrinted>2017-04-03T04:25:00Z</cp:lastPrinted>
  <dcterms:created xsi:type="dcterms:W3CDTF">2013-11-01T02:47:00Z</dcterms:created>
  <dcterms:modified xsi:type="dcterms:W3CDTF">2024-03-29T03:11:00Z</dcterms:modified>
</cp:coreProperties>
</file>